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b w:val="1"/>
          <w:sz w:val="28"/>
          <w:szCs w:val="28"/>
          <w:rtl w:val="0"/>
        </w:rPr>
        <w:t xml:space="preserve">Keifer Kanayurak</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ADF&amp;G Title 16 Permit (Habitat)</w:t>
      </w:r>
    </w:p>
    <w:p w:rsidR="00000000" w:rsidDel="00000000" w:rsidP="00000000" w:rsidRDefault="00000000" w:rsidRPr="00000000" w14:paraId="00000003">
      <w:pPr>
        <w:jc w:val="center"/>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04">
      <w:pPr>
        <w:spacing w:after="0" w:lineRule="auto"/>
        <w:rPr>
          <w:b w:val="1"/>
          <w:sz w:val="24"/>
          <w:szCs w:val="24"/>
          <w:u w:val="single"/>
        </w:rPr>
      </w:pPr>
      <w:r w:rsidDel="00000000" w:rsidR="00000000" w:rsidRPr="00000000">
        <w:rPr>
          <w:b w:val="1"/>
          <w:sz w:val="24"/>
          <w:szCs w:val="24"/>
          <w:u w:val="single"/>
          <w:rtl w:val="0"/>
        </w:rPr>
        <w:t xml:space="preserve">Summary:</w:t>
      </w:r>
    </w:p>
    <w:p w:rsidR="00000000" w:rsidDel="00000000" w:rsidP="00000000" w:rsidRDefault="00000000" w:rsidRPr="00000000" w14:paraId="00000005">
      <w:pPr>
        <w:spacing w:after="0" w:lineRule="auto"/>
        <w:ind w:firstLine="720"/>
        <w:rPr>
          <w:sz w:val="24"/>
          <w:szCs w:val="24"/>
        </w:rPr>
      </w:pPr>
      <w:r w:rsidDel="00000000" w:rsidR="00000000" w:rsidRPr="00000000">
        <w:rPr>
          <w:sz w:val="24"/>
          <w:szCs w:val="24"/>
          <w:rtl w:val="0"/>
        </w:rPr>
        <w:t xml:space="preserve">The title 16 permit focuses on the preservation of anadromous fish (e.g. as salmon), wildlife and its respective habitat. Instead of focusing on the harvesting, the permit addresses land use activities along inhabited streams, sanctuaries, as well as other critical habitats serving as refuge. </w:t>
      </w:r>
    </w:p>
    <w:p w:rsidR="00000000" w:rsidDel="00000000" w:rsidP="00000000" w:rsidRDefault="00000000" w:rsidRPr="00000000" w14:paraId="00000006">
      <w:pPr>
        <w:spacing w:after="0" w:lineRule="auto"/>
        <w:rPr>
          <w:b w:val="1"/>
          <w:sz w:val="24"/>
          <w:szCs w:val="24"/>
          <w:u w:val="single"/>
        </w:rPr>
      </w:pPr>
      <w:r w:rsidDel="00000000" w:rsidR="00000000" w:rsidRPr="00000000">
        <w:rPr>
          <w:b w:val="1"/>
          <w:sz w:val="24"/>
          <w:szCs w:val="24"/>
          <w:u w:val="single"/>
          <w:rtl w:val="0"/>
        </w:rPr>
        <w:t xml:space="preserve">Habitat Permit</w:t>
      </w:r>
    </w:p>
    <w:p w:rsidR="00000000" w:rsidDel="00000000" w:rsidP="00000000" w:rsidRDefault="00000000" w:rsidRPr="00000000" w14:paraId="00000007">
      <w:pPr>
        <w:numPr>
          <w:ilvl w:val="0"/>
          <w:numId w:val="1"/>
        </w:numPr>
        <w:spacing w:after="0" w:lineRule="auto"/>
        <w:ind w:left="720" w:hanging="360"/>
        <w:rPr>
          <w:sz w:val="24"/>
          <w:szCs w:val="24"/>
          <w:u w:val="none"/>
        </w:rPr>
      </w:pPr>
      <w:r w:rsidDel="00000000" w:rsidR="00000000" w:rsidRPr="00000000">
        <w:rPr>
          <w:sz w:val="24"/>
          <w:szCs w:val="24"/>
          <w:rtl w:val="0"/>
        </w:rPr>
        <w:t xml:space="preserve">Fish Habitat Permit</w:t>
      </w:r>
    </w:p>
    <w:p w:rsidR="00000000" w:rsidDel="00000000" w:rsidP="00000000" w:rsidRDefault="00000000" w:rsidRPr="00000000" w14:paraId="00000008">
      <w:pPr>
        <w:numPr>
          <w:ilvl w:val="0"/>
          <w:numId w:val="1"/>
        </w:numPr>
        <w:spacing w:after="0" w:lineRule="auto"/>
        <w:ind w:left="720" w:hanging="360"/>
        <w:rPr>
          <w:sz w:val="24"/>
          <w:szCs w:val="24"/>
          <w:u w:val="none"/>
        </w:rPr>
      </w:pPr>
      <w:r w:rsidDel="00000000" w:rsidR="00000000" w:rsidRPr="00000000">
        <w:rPr>
          <w:sz w:val="24"/>
          <w:szCs w:val="24"/>
          <w:rtl w:val="0"/>
        </w:rPr>
        <w:t xml:space="preserve">Special Area Permit</w:t>
      </w:r>
    </w:p>
    <w:p w:rsidR="00000000" w:rsidDel="00000000" w:rsidP="00000000" w:rsidRDefault="00000000" w:rsidRPr="00000000" w14:paraId="00000009">
      <w:pPr>
        <w:numPr>
          <w:ilvl w:val="0"/>
          <w:numId w:val="1"/>
        </w:numPr>
        <w:spacing w:after="0" w:lineRule="auto"/>
        <w:ind w:left="720" w:hanging="360"/>
        <w:rPr>
          <w:sz w:val="24"/>
          <w:szCs w:val="24"/>
          <w:u w:val="none"/>
        </w:rPr>
      </w:pPr>
      <w:r w:rsidDel="00000000" w:rsidR="00000000" w:rsidRPr="00000000">
        <w:rPr>
          <w:sz w:val="24"/>
          <w:szCs w:val="24"/>
          <w:rtl w:val="0"/>
        </w:rPr>
        <w:t xml:space="preserve">Small Scale Mining Permit</w:t>
      </w:r>
    </w:p>
    <w:p w:rsidR="00000000" w:rsidDel="00000000" w:rsidP="00000000" w:rsidRDefault="00000000" w:rsidRPr="00000000" w14:paraId="0000000A">
      <w:pPr>
        <w:numPr>
          <w:ilvl w:val="0"/>
          <w:numId w:val="1"/>
        </w:numPr>
        <w:spacing w:after="0" w:lineRule="auto"/>
        <w:ind w:left="720" w:hanging="360"/>
        <w:rPr>
          <w:sz w:val="24"/>
          <w:szCs w:val="24"/>
          <w:u w:val="none"/>
        </w:rPr>
      </w:pPr>
      <w:r w:rsidDel="00000000" w:rsidR="00000000" w:rsidRPr="00000000">
        <w:rPr>
          <w:sz w:val="24"/>
          <w:szCs w:val="24"/>
          <w:rtl w:val="0"/>
        </w:rPr>
        <w:t xml:space="preserve">General Permits</w:t>
      </w:r>
    </w:p>
    <w:bookmarkStart w:colFirst="0" w:colLast="0" w:name="bookmark=id.30j0zll" w:id="1"/>
    <w:bookmarkEnd w:id="1"/>
    <w:p w:rsidR="00000000" w:rsidDel="00000000" w:rsidP="00000000" w:rsidRDefault="00000000" w:rsidRPr="00000000" w14:paraId="0000000B">
      <w:pPr>
        <w:spacing w:after="0" w:line="240" w:lineRule="auto"/>
        <w:jc w:val="both"/>
        <w:rPr>
          <w:u w:val="single"/>
        </w:rPr>
      </w:pPr>
      <w:r w:rsidDel="00000000" w:rsidR="00000000" w:rsidRPr="00000000">
        <w:rPr>
          <w:b w:val="1"/>
          <w:u w:val="single"/>
          <w:rtl w:val="0"/>
        </w:rPr>
        <w:t xml:space="preserve">APPLICABILITY</w:t>
      </w:r>
      <w:r w:rsidDel="00000000" w:rsidR="00000000" w:rsidRPr="00000000">
        <w:rPr>
          <w:rtl w:val="0"/>
        </w:rPr>
      </w:r>
    </w:p>
    <w:p w:rsidR="00000000" w:rsidDel="00000000" w:rsidP="00000000" w:rsidRDefault="00000000" w:rsidRPr="00000000" w14:paraId="0000000C">
      <w:pPr>
        <w:numPr>
          <w:ilvl w:val="0"/>
          <w:numId w:val="5"/>
        </w:numPr>
        <w:spacing w:after="0" w:lineRule="auto"/>
        <w:ind w:left="720" w:hanging="360"/>
        <w:rPr>
          <w:sz w:val="24"/>
          <w:szCs w:val="24"/>
          <w:u w:val="none"/>
        </w:rPr>
      </w:pPr>
      <w:r w:rsidDel="00000000" w:rsidR="00000000" w:rsidRPr="00000000">
        <w:rPr>
          <w:sz w:val="24"/>
          <w:szCs w:val="24"/>
          <w:rtl w:val="0"/>
        </w:rPr>
        <w:t xml:space="preserve">Fish Habitat Permit (referring to waterways inhabiting fish)? </w:t>
      </w:r>
    </w:p>
    <w:p w:rsidR="00000000" w:rsidDel="00000000" w:rsidP="00000000" w:rsidRDefault="00000000" w:rsidRPr="00000000" w14:paraId="0000000D">
      <w:pPr>
        <w:numPr>
          <w:ilvl w:val="1"/>
          <w:numId w:val="5"/>
        </w:numPr>
        <w:spacing w:after="0" w:lineRule="auto"/>
        <w:ind w:left="1440" w:hanging="360"/>
        <w:rPr>
          <w:sz w:val="24"/>
          <w:szCs w:val="24"/>
          <w:u w:val="none"/>
        </w:rPr>
      </w:pPr>
      <w:r w:rsidDel="00000000" w:rsidR="00000000" w:rsidRPr="00000000">
        <w:rPr>
          <w:sz w:val="24"/>
          <w:szCs w:val="24"/>
          <w:rtl w:val="0"/>
        </w:rPr>
        <w:t xml:space="preserve">Culvert &amp; bridge (installation, modification and removal).</w:t>
      </w:r>
    </w:p>
    <w:p w:rsidR="00000000" w:rsidDel="00000000" w:rsidP="00000000" w:rsidRDefault="00000000" w:rsidRPr="00000000" w14:paraId="0000000E">
      <w:pPr>
        <w:numPr>
          <w:ilvl w:val="1"/>
          <w:numId w:val="5"/>
        </w:numPr>
        <w:spacing w:after="0" w:lineRule="auto"/>
        <w:ind w:left="1440" w:hanging="360"/>
        <w:rPr>
          <w:sz w:val="24"/>
          <w:szCs w:val="24"/>
          <w:u w:val="none"/>
        </w:rPr>
      </w:pPr>
      <w:r w:rsidDel="00000000" w:rsidR="00000000" w:rsidRPr="00000000">
        <w:rPr>
          <w:sz w:val="24"/>
          <w:szCs w:val="24"/>
          <w:rtl w:val="0"/>
        </w:rPr>
        <w:t xml:space="preserve">Water-crossings with motorized vehicles or equipment. </w:t>
      </w:r>
    </w:p>
    <w:p w:rsidR="00000000" w:rsidDel="00000000" w:rsidP="00000000" w:rsidRDefault="00000000" w:rsidRPr="00000000" w14:paraId="0000000F">
      <w:pPr>
        <w:numPr>
          <w:ilvl w:val="1"/>
          <w:numId w:val="5"/>
        </w:numPr>
        <w:spacing w:after="0" w:lineRule="auto"/>
        <w:ind w:left="1440" w:hanging="360"/>
        <w:rPr>
          <w:sz w:val="24"/>
          <w:szCs w:val="24"/>
          <w:u w:val="none"/>
        </w:rPr>
      </w:pPr>
      <w:r w:rsidDel="00000000" w:rsidR="00000000" w:rsidRPr="00000000">
        <w:rPr>
          <w:sz w:val="24"/>
          <w:szCs w:val="24"/>
          <w:rtl w:val="0"/>
        </w:rPr>
        <w:t xml:space="preserve">Mining for gold or sand &amp; gravel. </w:t>
      </w:r>
    </w:p>
    <w:p w:rsidR="00000000" w:rsidDel="00000000" w:rsidP="00000000" w:rsidRDefault="00000000" w:rsidRPr="00000000" w14:paraId="00000010">
      <w:pPr>
        <w:numPr>
          <w:ilvl w:val="1"/>
          <w:numId w:val="5"/>
        </w:numPr>
        <w:spacing w:after="0" w:lineRule="auto"/>
        <w:ind w:left="1440" w:hanging="360"/>
        <w:rPr>
          <w:sz w:val="24"/>
          <w:szCs w:val="24"/>
        </w:rPr>
      </w:pPr>
      <w:r w:rsidDel="00000000" w:rsidR="00000000" w:rsidRPr="00000000">
        <w:rPr>
          <w:sz w:val="24"/>
          <w:szCs w:val="24"/>
          <w:rtl w:val="0"/>
        </w:rPr>
        <w:t xml:space="preserve">Water withdrawal.</w:t>
      </w:r>
    </w:p>
    <w:p w:rsidR="00000000" w:rsidDel="00000000" w:rsidP="00000000" w:rsidRDefault="00000000" w:rsidRPr="00000000" w14:paraId="00000011">
      <w:pPr>
        <w:numPr>
          <w:ilvl w:val="1"/>
          <w:numId w:val="5"/>
        </w:numPr>
        <w:spacing w:after="0" w:lineRule="auto"/>
        <w:ind w:left="1440" w:hanging="360"/>
        <w:rPr>
          <w:sz w:val="24"/>
          <w:szCs w:val="24"/>
        </w:rPr>
      </w:pPr>
      <w:r w:rsidDel="00000000" w:rsidR="00000000" w:rsidRPr="00000000">
        <w:rPr>
          <w:sz w:val="24"/>
          <w:szCs w:val="24"/>
          <w:rtl w:val="0"/>
        </w:rPr>
        <w:t xml:space="preserve">Bank stabilization or restoration.</w:t>
      </w:r>
    </w:p>
    <w:p w:rsidR="00000000" w:rsidDel="00000000" w:rsidP="00000000" w:rsidRDefault="00000000" w:rsidRPr="00000000" w14:paraId="00000012">
      <w:pPr>
        <w:numPr>
          <w:ilvl w:val="1"/>
          <w:numId w:val="5"/>
        </w:numPr>
        <w:spacing w:after="0" w:lineRule="auto"/>
        <w:ind w:left="1440" w:hanging="360"/>
        <w:rPr>
          <w:sz w:val="24"/>
          <w:szCs w:val="24"/>
          <w:u w:val="none"/>
        </w:rPr>
      </w:pPr>
      <w:r w:rsidDel="00000000" w:rsidR="00000000" w:rsidRPr="00000000">
        <w:rPr>
          <w:sz w:val="24"/>
          <w:szCs w:val="24"/>
          <w:rtl w:val="0"/>
        </w:rPr>
        <w:t xml:space="preserve">Stream modification</w:t>
      </w:r>
    </w:p>
    <w:p w:rsidR="00000000" w:rsidDel="00000000" w:rsidP="00000000" w:rsidRDefault="00000000" w:rsidRPr="00000000" w14:paraId="00000013">
      <w:pPr>
        <w:numPr>
          <w:ilvl w:val="1"/>
          <w:numId w:val="5"/>
        </w:numPr>
        <w:spacing w:after="0" w:lineRule="auto"/>
        <w:ind w:left="1440" w:hanging="360"/>
        <w:rPr>
          <w:sz w:val="24"/>
          <w:szCs w:val="24"/>
          <w:u w:val="none"/>
        </w:rPr>
      </w:pPr>
      <w:r w:rsidDel="00000000" w:rsidR="00000000" w:rsidRPr="00000000">
        <w:rPr>
          <w:sz w:val="24"/>
          <w:szCs w:val="24"/>
          <w:rtl w:val="0"/>
        </w:rPr>
        <w:t xml:space="preserve">Hydroelectric facility</w:t>
      </w:r>
    </w:p>
    <w:p w:rsidR="00000000" w:rsidDel="00000000" w:rsidP="00000000" w:rsidRDefault="00000000" w:rsidRPr="00000000" w14:paraId="00000014">
      <w:pPr>
        <w:numPr>
          <w:ilvl w:val="1"/>
          <w:numId w:val="5"/>
        </w:numPr>
        <w:spacing w:after="0" w:lineRule="auto"/>
        <w:ind w:left="1440" w:hanging="360"/>
        <w:rPr>
          <w:sz w:val="24"/>
          <w:szCs w:val="24"/>
          <w:u w:val="none"/>
        </w:rPr>
      </w:pPr>
      <w:r w:rsidDel="00000000" w:rsidR="00000000" w:rsidRPr="00000000">
        <w:rPr>
          <w:sz w:val="24"/>
          <w:szCs w:val="24"/>
          <w:rtl w:val="0"/>
        </w:rPr>
        <w:t xml:space="preserve">Any other activity that may affect fish or fish habitat. </w:t>
      </w:r>
    </w:p>
    <w:p w:rsidR="00000000" w:rsidDel="00000000" w:rsidP="00000000" w:rsidRDefault="00000000" w:rsidRPr="00000000" w14:paraId="00000015">
      <w:pPr>
        <w:numPr>
          <w:ilvl w:val="0"/>
          <w:numId w:val="5"/>
        </w:numPr>
        <w:spacing w:after="0" w:lineRule="auto"/>
        <w:ind w:left="720" w:hanging="360"/>
        <w:rPr>
          <w:sz w:val="24"/>
          <w:szCs w:val="24"/>
          <w:u w:val="none"/>
        </w:rPr>
      </w:pPr>
      <w:r w:rsidDel="00000000" w:rsidR="00000000" w:rsidRPr="00000000">
        <w:rPr>
          <w:sz w:val="24"/>
          <w:szCs w:val="24"/>
          <w:rtl w:val="0"/>
        </w:rPr>
        <w:t xml:space="preserve">Special Area Permit (The Alaska state legislature has designated 32 critical habitats, game refuges, and sanctuaries throughout the state).</w:t>
      </w:r>
    </w:p>
    <w:p w:rsidR="00000000" w:rsidDel="00000000" w:rsidP="00000000" w:rsidRDefault="00000000" w:rsidRPr="00000000" w14:paraId="00000016">
      <w:pPr>
        <w:numPr>
          <w:ilvl w:val="1"/>
          <w:numId w:val="5"/>
        </w:numPr>
        <w:spacing w:after="0" w:lineRule="auto"/>
        <w:ind w:left="1440" w:hanging="360"/>
        <w:rPr>
          <w:sz w:val="24"/>
          <w:szCs w:val="24"/>
          <w:u w:val="none"/>
        </w:rPr>
      </w:pPr>
      <w:r w:rsidDel="00000000" w:rsidR="00000000" w:rsidRPr="00000000">
        <w:rPr>
          <w:sz w:val="24"/>
          <w:szCs w:val="24"/>
          <w:rtl w:val="0"/>
        </w:rPr>
        <w:t xml:space="preserve">commercial guide camps</w:t>
      </w:r>
    </w:p>
    <w:p w:rsidR="00000000" w:rsidDel="00000000" w:rsidP="00000000" w:rsidRDefault="00000000" w:rsidRPr="00000000" w14:paraId="00000017">
      <w:pPr>
        <w:numPr>
          <w:ilvl w:val="1"/>
          <w:numId w:val="5"/>
        </w:numPr>
        <w:spacing w:after="0" w:lineRule="auto"/>
        <w:ind w:left="1440" w:hanging="360"/>
        <w:rPr>
          <w:sz w:val="24"/>
          <w:szCs w:val="24"/>
          <w:u w:val="none"/>
        </w:rPr>
      </w:pPr>
      <w:r w:rsidDel="00000000" w:rsidR="00000000" w:rsidRPr="00000000">
        <w:rPr>
          <w:sz w:val="24"/>
          <w:szCs w:val="24"/>
          <w:rtl w:val="0"/>
        </w:rPr>
        <w:t xml:space="preserve">off-road use of wheeled or tracked equipment</w:t>
      </w:r>
    </w:p>
    <w:p w:rsidR="00000000" w:rsidDel="00000000" w:rsidP="00000000" w:rsidRDefault="00000000" w:rsidRPr="00000000" w14:paraId="00000018">
      <w:pPr>
        <w:numPr>
          <w:ilvl w:val="1"/>
          <w:numId w:val="5"/>
        </w:numPr>
        <w:spacing w:after="0" w:lineRule="auto"/>
        <w:ind w:left="1440" w:hanging="360"/>
        <w:rPr>
          <w:sz w:val="24"/>
          <w:szCs w:val="24"/>
          <w:u w:val="none"/>
        </w:rPr>
      </w:pPr>
      <w:r w:rsidDel="00000000" w:rsidR="00000000" w:rsidRPr="00000000">
        <w:rPr>
          <w:sz w:val="24"/>
          <w:szCs w:val="24"/>
          <w:rtl w:val="0"/>
        </w:rPr>
        <w:t xml:space="preserve">boat storage</w:t>
      </w:r>
    </w:p>
    <w:p w:rsidR="00000000" w:rsidDel="00000000" w:rsidP="00000000" w:rsidRDefault="00000000" w:rsidRPr="00000000" w14:paraId="00000019">
      <w:pPr>
        <w:numPr>
          <w:ilvl w:val="1"/>
          <w:numId w:val="5"/>
        </w:numPr>
        <w:spacing w:after="0" w:lineRule="auto"/>
        <w:ind w:left="1440" w:hanging="360"/>
        <w:rPr>
          <w:sz w:val="24"/>
          <w:szCs w:val="24"/>
          <w:u w:val="none"/>
        </w:rPr>
      </w:pPr>
      <w:r w:rsidDel="00000000" w:rsidR="00000000" w:rsidRPr="00000000">
        <w:rPr>
          <w:sz w:val="24"/>
          <w:szCs w:val="24"/>
          <w:rtl w:val="0"/>
        </w:rPr>
        <w:t xml:space="preserve">clearing or vegetation disturbance</w:t>
      </w:r>
    </w:p>
    <w:p w:rsidR="00000000" w:rsidDel="00000000" w:rsidP="00000000" w:rsidRDefault="00000000" w:rsidRPr="00000000" w14:paraId="0000001A">
      <w:pPr>
        <w:numPr>
          <w:ilvl w:val="1"/>
          <w:numId w:val="5"/>
        </w:numPr>
        <w:spacing w:after="0" w:lineRule="auto"/>
        <w:ind w:left="1440" w:hanging="360"/>
        <w:rPr>
          <w:sz w:val="24"/>
          <w:szCs w:val="24"/>
          <w:u w:val="none"/>
        </w:rPr>
      </w:pPr>
      <w:r w:rsidDel="00000000" w:rsidR="00000000" w:rsidRPr="00000000">
        <w:rPr>
          <w:sz w:val="24"/>
          <w:szCs w:val="24"/>
          <w:rtl w:val="0"/>
        </w:rPr>
        <w:t xml:space="preserve">natural resource development or energy exploration</w:t>
      </w:r>
    </w:p>
    <w:p w:rsidR="00000000" w:rsidDel="00000000" w:rsidP="00000000" w:rsidRDefault="00000000" w:rsidRPr="00000000" w14:paraId="0000001B">
      <w:pPr>
        <w:numPr>
          <w:ilvl w:val="1"/>
          <w:numId w:val="5"/>
        </w:numPr>
        <w:spacing w:after="0" w:lineRule="auto"/>
        <w:ind w:left="1440" w:hanging="360"/>
        <w:rPr>
          <w:sz w:val="24"/>
          <w:szCs w:val="24"/>
          <w:u w:val="none"/>
        </w:rPr>
      </w:pPr>
      <w:r w:rsidDel="00000000" w:rsidR="00000000" w:rsidRPr="00000000">
        <w:rPr>
          <w:sz w:val="24"/>
          <w:szCs w:val="24"/>
          <w:rtl w:val="0"/>
        </w:rPr>
        <w:t xml:space="preserve">construction or placement of structures</w:t>
      </w:r>
    </w:p>
    <w:p w:rsidR="00000000" w:rsidDel="00000000" w:rsidP="00000000" w:rsidRDefault="00000000" w:rsidRPr="00000000" w14:paraId="0000001C">
      <w:pPr>
        <w:numPr>
          <w:ilvl w:val="1"/>
          <w:numId w:val="5"/>
        </w:numPr>
        <w:spacing w:after="0" w:lineRule="auto"/>
        <w:ind w:left="1440" w:hanging="360"/>
        <w:rPr>
          <w:sz w:val="24"/>
          <w:szCs w:val="24"/>
          <w:u w:val="none"/>
        </w:rPr>
      </w:pPr>
      <w:r w:rsidDel="00000000" w:rsidR="00000000" w:rsidRPr="00000000">
        <w:rPr>
          <w:sz w:val="24"/>
          <w:szCs w:val="24"/>
          <w:rtl w:val="0"/>
        </w:rPr>
        <w:t xml:space="preserve">streambank or shoreline altering activities</w:t>
      </w:r>
    </w:p>
    <w:p w:rsidR="00000000" w:rsidDel="00000000" w:rsidP="00000000" w:rsidRDefault="00000000" w:rsidRPr="00000000" w14:paraId="0000001D">
      <w:pPr>
        <w:numPr>
          <w:ilvl w:val="1"/>
          <w:numId w:val="5"/>
        </w:numPr>
        <w:spacing w:after="0" w:lineRule="auto"/>
        <w:ind w:left="1440" w:hanging="360"/>
        <w:rPr>
          <w:sz w:val="24"/>
          <w:szCs w:val="24"/>
          <w:u w:val="none"/>
        </w:rPr>
      </w:pPr>
      <w:r w:rsidDel="00000000" w:rsidR="00000000" w:rsidRPr="00000000">
        <w:rPr>
          <w:sz w:val="24"/>
          <w:szCs w:val="24"/>
          <w:rtl w:val="0"/>
        </w:rPr>
        <w:t xml:space="preserve">grazing or animal husbandry</w:t>
      </w:r>
    </w:p>
    <w:p w:rsidR="00000000" w:rsidDel="00000000" w:rsidP="00000000" w:rsidRDefault="00000000" w:rsidRPr="00000000" w14:paraId="0000001E">
      <w:pPr>
        <w:numPr>
          <w:ilvl w:val="1"/>
          <w:numId w:val="5"/>
        </w:numPr>
        <w:spacing w:after="0" w:lineRule="auto"/>
        <w:ind w:left="1440" w:hanging="360"/>
        <w:rPr>
          <w:sz w:val="24"/>
          <w:szCs w:val="24"/>
          <w:u w:val="none"/>
        </w:rPr>
      </w:pPr>
      <w:r w:rsidDel="00000000" w:rsidR="00000000" w:rsidRPr="00000000">
        <w:rPr>
          <w:sz w:val="24"/>
          <w:szCs w:val="24"/>
          <w:rtl w:val="0"/>
        </w:rPr>
        <w:t xml:space="preserve">or any other activity that affects soil stability, fish &amp; wildlife or their habitat, vegetation, drainage, and water quality. </w:t>
      </w:r>
    </w:p>
    <w:p w:rsidR="00000000" w:rsidDel="00000000" w:rsidP="00000000" w:rsidRDefault="00000000" w:rsidRPr="00000000" w14:paraId="0000001F">
      <w:pPr>
        <w:numPr>
          <w:ilvl w:val="0"/>
          <w:numId w:val="5"/>
        </w:numPr>
        <w:spacing w:after="0" w:lineRule="auto"/>
        <w:ind w:left="720" w:hanging="360"/>
        <w:rPr>
          <w:sz w:val="24"/>
          <w:szCs w:val="24"/>
          <w:u w:val="none"/>
        </w:rPr>
      </w:pPr>
      <w:r w:rsidDel="00000000" w:rsidR="00000000" w:rsidRPr="00000000">
        <w:rPr>
          <w:sz w:val="24"/>
          <w:szCs w:val="24"/>
          <w:rtl w:val="0"/>
        </w:rPr>
        <w:t xml:space="preserve">Small Scale Mining Permit</w:t>
      </w:r>
    </w:p>
    <w:p w:rsidR="00000000" w:rsidDel="00000000" w:rsidP="00000000" w:rsidRDefault="00000000" w:rsidRPr="00000000" w14:paraId="00000020">
      <w:pPr>
        <w:numPr>
          <w:ilvl w:val="1"/>
          <w:numId w:val="5"/>
        </w:numPr>
        <w:spacing w:after="0" w:lineRule="auto"/>
        <w:ind w:left="1440" w:hanging="360"/>
        <w:rPr>
          <w:sz w:val="24"/>
          <w:szCs w:val="24"/>
        </w:rPr>
      </w:pPr>
      <w:r w:rsidDel="00000000" w:rsidR="00000000" w:rsidRPr="00000000">
        <w:rPr>
          <w:sz w:val="24"/>
          <w:szCs w:val="24"/>
          <w:rtl w:val="0"/>
        </w:rPr>
        <w:t xml:space="preserve">Use of a suction dredge with an intake diameter less than or equal to six inches and powered by a less than or equal to, 18 horsepower engine. </w:t>
      </w:r>
    </w:p>
    <w:p w:rsidR="00000000" w:rsidDel="00000000" w:rsidP="00000000" w:rsidRDefault="00000000" w:rsidRPr="00000000" w14:paraId="00000021">
      <w:pPr>
        <w:numPr>
          <w:ilvl w:val="1"/>
          <w:numId w:val="5"/>
        </w:numPr>
        <w:spacing w:after="0" w:lineRule="auto"/>
        <w:ind w:left="1440" w:hanging="360"/>
        <w:rPr>
          <w:sz w:val="24"/>
          <w:szCs w:val="24"/>
        </w:rPr>
      </w:pPr>
      <w:r w:rsidDel="00000000" w:rsidR="00000000" w:rsidRPr="00000000">
        <w:rPr>
          <w:sz w:val="24"/>
          <w:szCs w:val="24"/>
          <w:rtl w:val="0"/>
        </w:rPr>
        <w:t xml:space="preserve">Use of a sluice box and suction pump (less than or equal to 18 horsepower) to process material gathered with hand tools. </w:t>
      </w:r>
    </w:p>
    <w:p w:rsidR="00000000" w:rsidDel="00000000" w:rsidP="00000000" w:rsidRDefault="00000000" w:rsidRPr="00000000" w14:paraId="00000022">
      <w:pPr>
        <w:numPr>
          <w:ilvl w:val="0"/>
          <w:numId w:val="5"/>
        </w:numPr>
        <w:spacing w:after="0" w:lineRule="auto"/>
        <w:ind w:left="720" w:hanging="360"/>
        <w:rPr>
          <w:sz w:val="24"/>
          <w:szCs w:val="24"/>
          <w:u w:val="none"/>
        </w:rPr>
      </w:pPr>
      <w:r w:rsidDel="00000000" w:rsidR="00000000" w:rsidRPr="00000000">
        <w:rPr>
          <w:sz w:val="24"/>
          <w:szCs w:val="24"/>
          <w:rtl w:val="0"/>
        </w:rPr>
        <w:t xml:space="preserve">General Permits</w:t>
      </w:r>
    </w:p>
    <w:p w:rsidR="00000000" w:rsidDel="00000000" w:rsidP="00000000" w:rsidRDefault="00000000" w:rsidRPr="00000000" w14:paraId="00000023">
      <w:pPr>
        <w:numPr>
          <w:ilvl w:val="1"/>
          <w:numId w:val="5"/>
        </w:numPr>
        <w:spacing w:after="0" w:lineRule="auto"/>
        <w:ind w:left="1440" w:hanging="360"/>
        <w:rPr>
          <w:sz w:val="24"/>
          <w:szCs w:val="24"/>
          <w:u w:val="none"/>
        </w:rPr>
      </w:pPr>
      <w:r w:rsidDel="00000000" w:rsidR="00000000" w:rsidRPr="00000000">
        <w:rPr>
          <w:sz w:val="24"/>
          <w:szCs w:val="24"/>
          <w:rtl w:val="0"/>
        </w:rPr>
        <w:t xml:space="preserve">General permits exist for specified boat launchings, stream crossings, and special areas that see recurring use and have been proven to have low impact on fish &amp; wildlife or their respective habitats. </w:t>
      </w:r>
    </w:p>
    <w:p w:rsidR="00000000" w:rsidDel="00000000" w:rsidP="00000000" w:rsidRDefault="00000000" w:rsidRPr="00000000" w14:paraId="00000024">
      <w:pPr>
        <w:spacing w:after="0" w:lineRule="auto"/>
        <w:rPr>
          <w:b w:val="1"/>
          <w:sz w:val="24"/>
          <w:szCs w:val="24"/>
          <w:u w:val="single"/>
        </w:rPr>
      </w:pPr>
      <w:r w:rsidDel="00000000" w:rsidR="00000000" w:rsidRPr="00000000">
        <w:rPr>
          <w:b w:val="1"/>
          <w:sz w:val="24"/>
          <w:szCs w:val="24"/>
          <w:u w:val="single"/>
          <w:rtl w:val="0"/>
        </w:rPr>
        <w:t xml:space="preserve">PROCESSING TIMES</w:t>
      </w:r>
    </w:p>
    <w:p w:rsidR="00000000" w:rsidDel="00000000" w:rsidP="00000000" w:rsidRDefault="00000000" w:rsidRPr="00000000" w14:paraId="00000025">
      <w:pPr>
        <w:numPr>
          <w:ilvl w:val="0"/>
          <w:numId w:val="3"/>
        </w:numPr>
        <w:spacing w:after="0" w:lineRule="auto"/>
        <w:ind w:left="720" w:hanging="360"/>
        <w:rPr>
          <w:sz w:val="24"/>
          <w:szCs w:val="24"/>
        </w:rPr>
      </w:pPr>
      <w:r w:rsidDel="00000000" w:rsidR="00000000" w:rsidRPr="00000000">
        <w:rPr>
          <w:sz w:val="24"/>
          <w:szCs w:val="24"/>
          <w:rtl w:val="0"/>
        </w:rPr>
        <w:t xml:space="preserve">The time required to process the habitat permit typically takes two to four weeks but the overall time can depend upon the complexity of the project in review. </w:t>
      </w:r>
    </w:p>
    <w:p w:rsidR="00000000" w:rsidDel="00000000" w:rsidP="00000000" w:rsidRDefault="00000000" w:rsidRPr="00000000" w14:paraId="00000026">
      <w:pPr>
        <w:spacing w:after="0" w:lineRule="auto"/>
        <w:rPr>
          <w:b w:val="1"/>
          <w:sz w:val="24"/>
          <w:szCs w:val="24"/>
          <w:u w:val="single"/>
        </w:rPr>
      </w:pPr>
      <w:r w:rsidDel="00000000" w:rsidR="00000000" w:rsidRPr="00000000">
        <w:rPr>
          <w:b w:val="1"/>
          <w:sz w:val="24"/>
          <w:szCs w:val="24"/>
          <w:u w:val="single"/>
          <w:rtl w:val="0"/>
        </w:rPr>
        <w:t xml:space="preserve">Agency Coordination:</w:t>
      </w:r>
      <w:r w:rsidDel="00000000" w:rsidR="00000000" w:rsidRPr="00000000">
        <w:rPr>
          <w:rtl w:val="0"/>
        </w:rPr>
      </w:r>
    </w:p>
    <w:p w:rsidR="00000000" w:rsidDel="00000000" w:rsidP="00000000" w:rsidRDefault="00000000" w:rsidRPr="00000000" w14:paraId="00000027">
      <w:pPr>
        <w:spacing w:after="0" w:lineRule="auto"/>
        <w:ind w:left="720" w:firstLine="0"/>
        <w:rPr>
          <w:b w:val="1"/>
          <w:sz w:val="24"/>
          <w:szCs w:val="24"/>
        </w:rPr>
      </w:pPr>
      <w:r w:rsidDel="00000000" w:rsidR="00000000" w:rsidRPr="00000000">
        <w:rPr>
          <w:b w:val="1"/>
          <w:sz w:val="24"/>
          <w:szCs w:val="24"/>
          <w:rtl w:val="0"/>
        </w:rPr>
        <w:t xml:space="preserve">Anchorage</w:t>
      </w:r>
    </w:p>
    <w:p w:rsidR="00000000" w:rsidDel="00000000" w:rsidP="00000000" w:rsidRDefault="00000000" w:rsidRPr="00000000" w14:paraId="00000028">
      <w:pPr>
        <w:spacing w:after="0" w:lineRule="auto"/>
        <w:ind w:left="1440" w:firstLine="0"/>
        <w:rPr>
          <w:i w:val="1"/>
          <w:sz w:val="24"/>
          <w:szCs w:val="24"/>
        </w:rPr>
      </w:pPr>
      <w:r w:rsidDel="00000000" w:rsidR="00000000" w:rsidRPr="00000000">
        <w:rPr>
          <w:i w:val="1"/>
          <w:sz w:val="24"/>
          <w:szCs w:val="24"/>
          <w:rtl w:val="0"/>
        </w:rPr>
        <w:t xml:space="preserve">Municipality of Anchorage, Prince William Sound,</w:t>
      </w:r>
    </w:p>
    <w:p w:rsidR="00000000" w:rsidDel="00000000" w:rsidP="00000000" w:rsidRDefault="00000000" w:rsidRPr="00000000" w14:paraId="00000029">
      <w:pPr>
        <w:spacing w:after="0" w:lineRule="auto"/>
        <w:ind w:left="1440" w:firstLine="0"/>
        <w:rPr>
          <w:i w:val="1"/>
          <w:sz w:val="24"/>
          <w:szCs w:val="24"/>
        </w:rPr>
      </w:pPr>
      <w:r w:rsidDel="00000000" w:rsidR="00000000" w:rsidRPr="00000000">
        <w:rPr>
          <w:i w:val="1"/>
          <w:sz w:val="24"/>
          <w:szCs w:val="24"/>
          <w:rtl w:val="0"/>
        </w:rPr>
        <w:t xml:space="preserve">Kodiak, Aleutians, Southwest</w:t>
      </w:r>
    </w:p>
    <w:p w:rsidR="00000000" w:rsidDel="00000000" w:rsidP="00000000" w:rsidRDefault="00000000" w:rsidRPr="00000000" w14:paraId="0000002A">
      <w:pPr>
        <w:spacing w:after="0" w:lineRule="auto"/>
        <w:ind w:left="1440" w:firstLine="0"/>
        <w:rPr>
          <w:sz w:val="24"/>
          <w:szCs w:val="24"/>
        </w:rPr>
      </w:pPr>
      <w:r w:rsidDel="00000000" w:rsidR="00000000" w:rsidRPr="00000000">
        <w:rPr>
          <w:sz w:val="24"/>
          <w:szCs w:val="24"/>
          <w:rtl w:val="0"/>
        </w:rPr>
        <w:t xml:space="preserve">Alaska Department of Fish and Game</w:t>
      </w:r>
    </w:p>
    <w:p w:rsidR="00000000" w:rsidDel="00000000" w:rsidP="00000000" w:rsidRDefault="00000000" w:rsidRPr="00000000" w14:paraId="0000002B">
      <w:pPr>
        <w:spacing w:after="0" w:lineRule="auto"/>
        <w:ind w:left="1440" w:firstLine="0"/>
        <w:rPr>
          <w:sz w:val="24"/>
          <w:szCs w:val="24"/>
        </w:rPr>
      </w:pPr>
      <w:r w:rsidDel="00000000" w:rsidR="00000000" w:rsidRPr="00000000">
        <w:rPr>
          <w:sz w:val="24"/>
          <w:szCs w:val="24"/>
          <w:rtl w:val="0"/>
        </w:rPr>
        <w:tab/>
        <w:t xml:space="preserve">Habitat Section</w:t>
      </w:r>
    </w:p>
    <w:p w:rsidR="00000000" w:rsidDel="00000000" w:rsidP="00000000" w:rsidRDefault="00000000" w:rsidRPr="00000000" w14:paraId="0000002C">
      <w:pPr>
        <w:spacing w:after="0" w:lineRule="auto"/>
        <w:ind w:left="1440" w:firstLine="0"/>
        <w:rPr>
          <w:sz w:val="24"/>
          <w:szCs w:val="24"/>
        </w:rPr>
      </w:pPr>
      <w:r w:rsidDel="00000000" w:rsidR="00000000" w:rsidRPr="00000000">
        <w:rPr>
          <w:sz w:val="24"/>
          <w:szCs w:val="24"/>
          <w:rtl w:val="0"/>
        </w:rPr>
        <w:tab/>
        <w:t xml:space="preserve">333 Raspberry Rd, Suite 2068</w:t>
      </w:r>
    </w:p>
    <w:p w:rsidR="00000000" w:rsidDel="00000000" w:rsidP="00000000" w:rsidRDefault="00000000" w:rsidRPr="00000000" w14:paraId="0000002D">
      <w:pPr>
        <w:spacing w:after="0" w:lineRule="auto"/>
        <w:ind w:left="1440" w:firstLine="0"/>
        <w:rPr>
          <w:sz w:val="24"/>
          <w:szCs w:val="24"/>
        </w:rPr>
      </w:pPr>
      <w:r w:rsidDel="00000000" w:rsidR="00000000" w:rsidRPr="00000000">
        <w:rPr>
          <w:sz w:val="24"/>
          <w:szCs w:val="24"/>
          <w:rtl w:val="0"/>
        </w:rPr>
        <w:tab/>
        <w:t xml:space="preserve">Anchorage, AK 99518</w:t>
      </w:r>
    </w:p>
    <w:p w:rsidR="00000000" w:rsidDel="00000000" w:rsidP="00000000" w:rsidRDefault="00000000" w:rsidRPr="00000000" w14:paraId="0000002E">
      <w:pPr>
        <w:spacing w:after="0" w:lineRule="auto"/>
        <w:ind w:left="1440" w:firstLine="0"/>
        <w:rPr>
          <w:sz w:val="24"/>
          <w:szCs w:val="24"/>
        </w:rPr>
      </w:pPr>
      <w:r w:rsidDel="00000000" w:rsidR="00000000" w:rsidRPr="00000000">
        <w:rPr>
          <w:sz w:val="24"/>
          <w:szCs w:val="24"/>
          <w:rtl w:val="0"/>
        </w:rPr>
        <w:tab/>
        <w:t xml:space="preserve">(907) 267-2342</w:t>
      </w:r>
    </w:p>
    <w:p w:rsidR="00000000" w:rsidDel="00000000" w:rsidP="00000000" w:rsidRDefault="00000000" w:rsidRPr="00000000" w14:paraId="0000002F">
      <w:pPr>
        <w:spacing w:after="0" w:lineRule="auto"/>
        <w:ind w:left="1440" w:firstLine="0"/>
        <w:rPr>
          <w:sz w:val="24"/>
          <w:szCs w:val="24"/>
        </w:rPr>
      </w:pPr>
      <w:r w:rsidDel="00000000" w:rsidR="00000000" w:rsidRPr="00000000">
        <w:rPr>
          <w:sz w:val="24"/>
          <w:szCs w:val="24"/>
          <w:rtl w:val="0"/>
        </w:rPr>
        <w:tab/>
        <w:t xml:space="preserve"> </w:t>
      </w:r>
      <w:hyperlink r:id="rId7">
        <w:r w:rsidDel="00000000" w:rsidR="00000000" w:rsidRPr="00000000">
          <w:rPr>
            <w:color w:val="1155cc"/>
            <w:sz w:val="24"/>
            <w:szCs w:val="24"/>
            <w:u w:val="single"/>
            <w:rtl w:val="0"/>
          </w:rPr>
          <w:t xml:space="preserve">dfg.hab.infoanc@alaska.gov</w:t>
        </w:r>
      </w:hyperlink>
      <w:r w:rsidDel="00000000" w:rsidR="00000000" w:rsidRPr="00000000">
        <w:rPr>
          <w:sz w:val="24"/>
          <w:szCs w:val="24"/>
          <w:rtl w:val="0"/>
        </w:rPr>
        <w:t xml:space="preserve"> </w:t>
      </w:r>
    </w:p>
    <w:p w:rsidR="00000000" w:rsidDel="00000000" w:rsidP="00000000" w:rsidRDefault="00000000" w:rsidRPr="00000000" w14:paraId="00000030">
      <w:pPr>
        <w:spacing w:after="0" w:lineRule="auto"/>
        <w:ind w:left="720" w:firstLine="0"/>
        <w:rPr>
          <w:b w:val="1"/>
          <w:sz w:val="24"/>
          <w:szCs w:val="24"/>
        </w:rPr>
      </w:pPr>
      <w:r w:rsidDel="00000000" w:rsidR="00000000" w:rsidRPr="00000000">
        <w:rPr>
          <w:b w:val="1"/>
          <w:sz w:val="24"/>
          <w:szCs w:val="24"/>
          <w:rtl w:val="0"/>
        </w:rPr>
        <w:t xml:space="preserve">Craig</w:t>
      </w:r>
    </w:p>
    <w:p w:rsidR="00000000" w:rsidDel="00000000" w:rsidP="00000000" w:rsidRDefault="00000000" w:rsidRPr="00000000" w14:paraId="00000031">
      <w:pPr>
        <w:spacing w:after="0" w:lineRule="auto"/>
        <w:ind w:left="1440" w:firstLine="0"/>
        <w:rPr>
          <w:i w:val="1"/>
          <w:sz w:val="24"/>
          <w:szCs w:val="24"/>
        </w:rPr>
      </w:pPr>
      <w:r w:rsidDel="00000000" w:rsidR="00000000" w:rsidRPr="00000000">
        <w:rPr>
          <w:i w:val="1"/>
          <w:sz w:val="24"/>
          <w:szCs w:val="24"/>
          <w:rtl w:val="0"/>
        </w:rPr>
        <w:t xml:space="preserve">Prince of Wales Island, Ketchikan</w:t>
      </w:r>
    </w:p>
    <w:p w:rsidR="00000000" w:rsidDel="00000000" w:rsidP="00000000" w:rsidRDefault="00000000" w:rsidRPr="00000000" w14:paraId="00000032">
      <w:pPr>
        <w:spacing w:after="0" w:lineRule="auto"/>
        <w:ind w:left="1440" w:firstLine="0"/>
        <w:rPr>
          <w:sz w:val="24"/>
          <w:szCs w:val="24"/>
        </w:rPr>
      </w:pPr>
      <w:r w:rsidDel="00000000" w:rsidR="00000000" w:rsidRPr="00000000">
        <w:rPr>
          <w:sz w:val="24"/>
          <w:szCs w:val="24"/>
          <w:rtl w:val="0"/>
        </w:rPr>
        <w:t xml:space="preserve">Alaska Department of Fish and Game</w:t>
      </w:r>
    </w:p>
    <w:p w:rsidR="00000000" w:rsidDel="00000000" w:rsidP="00000000" w:rsidRDefault="00000000" w:rsidRPr="00000000" w14:paraId="00000033">
      <w:pPr>
        <w:spacing w:after="0" w:lineRule="auto"/>
        <w:ind w:left="1440" w:firstLine="0"/>
        <w:rPr>
          <w:sz w:val="24"/>
          <w:szCs w:val="24"/>
        </w:rPr>
      </w:pPr>
      <w:r w:rsidDel="00000000" w:rsidR="00000000" w:rsidRPr="00000000">
        <w:rPr>
          <w:sz w:val="24"/>
          <w:szCs w:val="24"/>
          <w:rtl w:val="0"/>
        </w:rPr>
        <w:tab/>
        <w:t xml:space="preserve">Habitat Section</w:t>
      </w:r>
    </w:p>
    <w:p w:rsidR="00000000" w:rsidDel="00000000" w:rsidP="00000000" w:rsidRDefault="00000000" w:rsidRPr="00000000" w14:paraId="00000034">
      <w:pPr>
        <w:spacing w:after="0" w:lineRule="auto"/>
        <w:ind w:left="1440" w:firstLine="0"/>
        <w:rPr>
          <w:sz w:val="24"/>
          <w:szCs w:val="24"/>
        </w:rPr>
      </w:pPr>
      <w:r w:rsidDel="00000000" w:rsidR="00000000" w:rsidRPr="00000000">
        <w:rPr>
          <w:sz w:val="24"/>
          <w:szCs w:val="24"/>
          <w:rtl w:val="0"/>
        </w:rPr>
        <w:tab/>
        <w:t xml:space="preserve">Westwind Plaza, Suite 302</w:t>
      </w:r>
    </w:p>
    <w:p w:rsidR="00000000" w:rsidDel="00000000" w:rsidP="00000000" w:rsidRDefault="00000000" w:rsidRPr="00000000" w14:paraId="00000035">
      <w:pPr>
        <w:spacing w:after="0" w:lineRule="auto"/>
        <w:ind w:left="1440" w:firstLine="0"/>
        <w:rPr>
          <w:sz w:val="24"/>
          <w:szCs w:val="24"/>
        </w:rPr>
      </w:pPr>
      <w:r w:rsidDel="00000000" w:rsidR="00000000" w:rsidRPr="00000000">
        <w:rPr>
          <w:sz w:val="24"/>
          <w:szCs w:val="24"/>
          <w:rtl w:val="0"/>
        </w:rPr>
        <w:tab/>
        <w:t xml:space="preserve">Craig, AK 99921</w:t>
      </w:r>
    </w:p>
    <w:p w:rsidR="00000000" w:rsidDel="00000000" w:rsidP="00000000" w:rsidRDefault="00000000" w:rsidRPr="00000000" w14:paraId="00000036">
      <w:pPr>
        <w:spacing w:after="0" w:lineRule="auto"/>
        <w:ind w:left="1440" w:firstLine="0"/>
        <w:rPr>
          <w:sz w:val="24"/>
          <w:szCs w:val="24"/>
        </w:rPr>
      </w:pPr>
      <w:r w:rsidDel="00000000" w:rsidR="00000000" w:rsidRPr="00000000">
        <w:rPr>
          <w:sz w:val="24"/>
          <w:szCs w:val="24"/>
          <w:rtl w:val="0"/>
        </w:rPr>
        <w:tab/>
        <w:t xml:space="preserve">(907) 826-2560</w:t>
      </w:r>
    </w:p>
    <w:p w:rsidR="00000000" w:rsidDel="00000000" w:rsidP="00000000" w:rsidRDefault="00000000" w:rsidRPr="00000000" w14:paraId="00000037">
      <w:pPr>
        <w:spacing w:after="0" w:lineRule="auto"/>
        <w:ind w:left="1440" w:firstLine="0"/>
        <w:rPr>
          <w:sz w:val="24"/>
          <w:szCs w:val="24"/>
        </w:rPr>
      </w:pPr>
      <w:r w:rsidDel="00000000" w:rsidR="00000000" w:rsidRPr="00000000">
        <w:rPr>
          <w:sz w:val="24"/>
          <w:szCs w:val="24"/>
          <w:rtl w:val="0"/>
        </w:rPr>
        <w:tab/>
        <w:t xml:space="preserve"> </w:t>
      </w:r>
      <w:hyperlink r:id="rId8">
        <w:r w:rsidDel="00000000" w:rsidR="00000000" w:rsidRPr="00000000">
          <w:rPr>
            <w:color w:val="1155cc"/>
            <w:sz w:val="24"/>
            <w:szCs w:val="24"/>
            <w:u w:val="single"/>
            <w:rtl w:val="0"/>
          </w:rPr>
          <w:t xml:space="preserve">dfg.hab.infocga@alaska.gov</w:t>
        </w:r>
      </w:hyperlink>
      <w:r w:rsidDel="00000000" w:rsidR="00000000" w:rsidRPr="00000000">
        <w:rPr>
          <w:sz w:val="24"/>
          <w:szCs w:val="24"/>
          <w:rtl w:val="0"/>
        </w:rPr>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b w:val="1"/>
          <w:sz w:val="24"/>
          <w:szCs w:val="24"/>
          <w:rtl w:val="0"/>
        </w:rPr>
        <w:t xml:space="preserve">Douglas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 xml:space="preserve">Southeast, Yakutat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 xml:space="preserve">Alaska Department of Fish and Game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sz w:val="24"/>
          <w:szCs w:val="24"/>
        </w:rPr>
      </w:pPr>
      <w:r w:rsidDel="00000000" w:rsidR="00000000" w:rsidRPr="00000000">
        <w:rPr>
          <w:sz w:val="24"/>
          <w:szCs w:val="24"/>
          <w:rtl w:val="0"/>
        </w:rPr>
        <w:t xml:space="preserve">Habitat Section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sz w:val="24"/>
          <w:szCs w:val="24"/>
        </w:rPr>
      </w:pPr>
      <w:r w:rsidDel="00000000" w:rsidR="00000000" w:rsidRPr="00000000">
        <w:rPr>
          <w:sz w:val="24"/>
          <w:szCs w:val="24"/>
          <w:rtl w:val="0"/>
        </w:rPr>
        <w:t xml:space="preserve">802 3rd Street, 1st Floor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sz w:val="24"/>
          <w:szCs w:val="24"/>
        </w:rPr>
      </w:pPr>
      <w:r w:rsidDel="00000000" w:rsidR="00000000" w:rsidRPr="00000000">
        <w:rPr>
          <w:sz w:val="24"/>
          <w:szCs w:val="24"/>
          <w:rtl w:val="0"/>
        </w:rPr>
        <w:t xml:space="preserve">Douglas, AK 99824</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sz w:val="24"/>
          <w:szCs w:val="24"/>
        </w:rPr>
      </w:pPr>
      <w:r w:rsidDel="00000000" w:rsidR="00000000" w:rsidRPr="00000000">
        <w:rPr>
          <w:sz w:val="24"/>
          <w:szCs w:val="24"/>
          <w:rtl w:val="0"/>
        </w:rPr>
        <w:t xml:space="preserve">(907) 465-4105</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sz w:val="24"/>
          <w:szCs w:val="24"/>
        </w:rPr>
      </w:pPr>
      <w:hyperlink r:id="rId9">
        <w:r w:rsidDel="00000000" w:rsidR="00000000" w:rsidRPr="00000000">
          <w:rPr>
            <w:color w:val="1155cc"/>
            <w:sz w:val="24"/>
            <w:szCs w:val="24"/>
            <w:u w:val="single"/>
            <w:rtl w:val="0"/>
          </w:rPr>
          <w:t xml:space="preserve">dfg.hab.infodou@alaska.gov</w:t>
        </w:r>
      </w:hyperlink>
      <w:r w:rsidDel="00000000" w:rsidR="00000000" w:rsidRPr="00000000">
        <w:rPr>
          <w:sz w:val="24"/>
          <w:szCs w:val="24"/>
          <w:rtl w:val="0"/>
        </w:rPr>
        <w:t xml:space="preserv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b w:val="1"/>
          <w:sz w:val="24"/>
          <w:szCs w:val="24"/>
          <w:rtl w:val="0"/>
        </w:rPr>
        <w:t xml:space="preserve">Fairbanks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 xml:space="preserve">Interior, Northwest, Arctic Slope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 xml:space="preserve">Alaska Department of Fish and Game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Habitat Section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1300 College Road</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Fairbanks, AK 99701-1551</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(907) 459-7289</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 </w:t>
      </w:r>
      <w:hyperlink r:id="rId10">
        <w:r w:rsidDel="00000000" w:rsidR="00000000" w:rsidRPr="00000000">
          <w:rPr>
            <w:color w:val="1155cc"/>
            <w:sz w:val="24"/>
            <w:szCs w:val="24"/>
            <w:u w:val="single"/>
            <w:rtl w:val="0"/>
          </w:rPr>
          <w:t xml:space="preserve">dfg.hab.infofai@alaska.gov</w:t>
        </w:r>
      </w:hyperlink>
      <w:r w:rsidDel="00000000" w:rsidR="00000000" w:rsidRPr="00000000">
        <w:rPr>
          <w:sz w:val="24"/>
          <w:szCs w:val="24"/>
          <w:rtl w:val="0"/>
        </w:rPr>
        <w:t xml:space="preserv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b w:val="1"/>
          <w:sz w:val="24"/>
          <w:szCs w:val="24"/>
          <w:rtl w:val="0"/>
        </w:rPr>
        <w:t xml:space="preserve">Palmer</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 xml:space="preserve">Mat-Su Borough</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 xml:space="preserve">Alaska Department of Fish and Game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Habitat Section</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1801 S. Margaret Drive, Suite 6</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Palmer, AK 99645-6736</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(907) 861-3200</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ab/>
        <w:t xml:space="preserve"> </w:t>
        <w:tab/>
      </w:r>
      <w:hyperlink r:id="rId11">
        <w:r w:rsidDel="00000000" w:rsidR="00000000" w:rsidRPr="00000000">
          <w:rPr>
            <w:color w:val="1155cc"/>
            <w:sz w:val="24"/>
            <w:szCs w:val="24"/>
            <w:u w:val="single"/>
            <w:rtl w:val="0"/>
          </w:rPr>
          <w:t xml:space="preserve">dfg.hab.infopaq@alaska.gov</w:t>
        </w:r>
      </w:hyperlink>
      <w:r w:rsidDel="00000000" w:rsidR="00000000" w:rsidRPr="00000000">
        <w:rPr>
          <w:sz w:val="24"/>
          <w:szCs w:val="24"/>
          <w:rtl w:val="0"/>
        </w:rPr>
        <w:t xml:space="preserv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b w:val="1"/>
          <w:sz w:val="24"/>
          <w:szCs w:val="24"/>
          <w:rtl w:val="0"/>
        </w:rPr>
        <w:t xml:space="preserve">Soldotna</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 xml:space="preserve">Kenai Peninsula Borough</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 xml:space="preserve">Alaska Department of Fish and Game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Habitat Section</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514 Funny River Road</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Soldotna, AK 99669-8255</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ab/>
        <w:t xml:space="preserve">(907) 714-2475</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sz w:val="24"/>
          <w:szCs w:val="24"/>
          <w:rtl w:val="0"/>
        </w:rPr>
        <w:tab/>
        <w:t xml:space="preserve"> </w:t>
        <w:tab/>
      </w:r>
      <w:hyperlink r:id="rId12">
        <w:r w:rsidDel="00000000" w:rsidR="00000000" w:rsidRPr="00000000">
          <w:rPr>
            <w:color w:val="1155cc"/>
            <w:sz w:val="24"/>
            <w:szCs w:val="24"/>
            <w:u w:val="single"/>
            <w:rtl w:val="0"/>
          </w:rPr>
          <w:t xml:space="preserve">dfg.hab.infosxq@alaska.gov</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8">
      <w:pPr>
        <w:spacing w:after="0" w:lineRule="auto"/>
        <w:rPr>
          <w:b w:val="1"/>
          <w:i w:val="0"/>
          <w:smallCaps w:val="0"/>
          <w:strike w:val="0"/>
          <w:color w:val="000000"/>
          <w:sz w:val="22"/>
          <w:szCs w:val="22"/>
          <w:shd w:fill="auto" w:val="clear"/>
          <w:vertAlign w:val="baseline"/>
        </w:rPr>
      </w:pPr>
      <w:r w:rsidDel="00000000" w:rsidR="00000000" w:rsidRPr="00000000">
        <w:rPr>
          <w:b w:val="1"/>
          <w:color w:val="000000"/>
          <w:sz w:val="24"/>
          <w:szCs w:val="24"/>
          <w:u w:val="single"/>
          <w:rtl w:val="0"/>
        </w:rPr>
        <w:t xml:space="preserve">Information Necessary </w:t>
      </w:r>
      <w:r w:rsidDel="00000000" w:rsidR="00000000" w:rsidRPr="00000000">
        <w:rPr>
          <w:color w:val="000000"/>
          <w:sz w:val="24"/>
          <w:szCs w:val="24"/>
          <w:rtl w:val="0"/>
        </w:rPr>
        <w:t xml:space="preserve">(</w:t>
      </w:r>
      <w:r w:rsidDel="00000000" w:rsidR="00000000" w:rsidRPr="00000000">
        <w:rPr>
          <w:sz w:val="24"/>
          <w:szCs w:val="24"/>
          <w:rtl w:val="0"/>
        </w:rPr>
        <w:t xml:space="preserve">the necessary information can be gathered by contacting the above listed office location nearest to your project/activity location)</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Fish Habitat Permit</w:t>
      </w:r>
    </w:p>
    <w:p w:rsidR="00000000" w:rsidDel="00000000" w:rsidP="00000000" w:rsidRDefault="00000000" w:rsidRPr="00000000" w14:paraId="0000005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Applicant information</w:t>
      </w:r>
    </w:p>
    <w:p w:rsidR="00000000" w:rsidDel="00000000" w:rsidP="00000000" w:rsidRDefault="00000000" w:rsidRPr="00000000" w14:paraId="0000005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Contact information</w:t>
      </w:r>
    </w:p>
    <w:p w:rsidR="00000000" w:rsidDel="00000000" w:rsidP="00000000" w:rsidRDefault="00000000" w:rsidRPr="00000000" w14:paraId="0000005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Project description</w:t>
      </w:r>
    </w:p>
    <w:p w:rsidR="00000000" w:rsidDel="00000000" w:rsidP="00000000" w:rsidRDefault="00000000" w:rsidRPr="00000000" w14:paraId="0000005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Project timeframe</w:t>
      </w:r>
    </w:p>
    <w:p w:rsidR="00000000" w:rsidDel="00000000" w:rsidP="00000000" w:rsidRDefault="00000000" w:rsidRPr="00000000" w14:paraId="0000005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Project location</w:t>
      </w:r>
    </w:p>
    <w:p w:rsidR="00000000" w:rsidDel="00000000" w:rsidP="00000000" w:rsidRDefault="00000000" w:rsidRPr="00000000" w14:paraId="0000005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Waterbody characteristics</w:t>
      </w:r>
    </w:p>
    <w:p w:rsidR="00000000" w:rsidDel="00000000" w:rsidP="00000000" w:rsidRDefault="00000000" w:rsidRPr="00000000" w14:paraId="0000006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Short Description of in-water work</w:t>
      </w:r>
    </w:p>
    <w:p w:rsidR="00000000" w:rsidDel="00000000" w:rsidP="00000000" w:rsidRDefault="00000000" w:rsidRPr="00000000" w14:paraId="0000006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Any stream crossings</w:t>
      </w:r>
    </w:p>
    <w:p w:rsidR="00000000" w:rsidDel="00000000" w:rsidP="00000000" w:rsidRDefault="00000000" w:rsidRPr="00000000" w14:paraId="0000006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Any water withdrawal</w:t>
      </w:r>
    </w:p>
    <w:p w:rsidR="00000000" w:rsidDel="00000000" w:rsidP="00000000" w:rsidRDefault="00000000" w:rsidRPr="00000000" w14:paraId="0000006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Plans, specifications, aerial photographs, rehabilitation plans, or any additional information pertaining to the project</w:t>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Special Area Permit</w:t>
      </w:r>
    </w:p>
    <w:p w:rsidR="00000000" w:rsidDel="00000000" w:rsidP="00000000" w:rsidRDefault="00000000" w:rsidRPr="00000000" w14:paraId="0000006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Applicant information</w:t>
      </w:r>
    </w:p>
    <w:p w:rsidR="00000000" w:rsidDel="00000000" w:rsidP="00000000" w:rsidRDefault="00000000" w:rsidRPr="00000000" w14:paraId="0000006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Project location</w:t>
      </w:r>
    </w:p>
    <w:p w:rsidR="00000000" w:rsidDel="00000000" w:rsidP="00000000" w:rsidRDefault="00000000" w:rsidRPr="00000000" w14:paraId="0000006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Project/activity description</w:t>
      </w:r>
    </w:p>
    <w:p w:rsidR="00000000" w:rsidDel="00000000" w:rsidP="00000000" w:rsidRDefault="00000000" w:rsidRPr="00000000" w14:paraId="0000006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List of any other permits</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Small Scale Mining Permit (application includes a list of preapproved locations)</w:t>
      </w:r>
    </w:p>
    <w:p w:rsidR="00000000" w:rsidDel="00000000" w:rsidP="00000000" w:rsidRDefault="00000000" w:rsidRPr="00000000" w14:paraId="0000006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Applicant information</w:t>
      </w:r>
    </w:p>
    <w:p w:rsidR="00000000" w:rsidDel="00000000" w:rsidP="00000000" w:rsidRDefault="00000000" w:rsidRPr="00000000" w14:paraId="0000006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Description of equipment (specifications within requirements)</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General Permit</w:t>
      </w:r>
    </w:p>
    <w:p w:rsidR="00000000" w:rsidDel="00000000" w:rsidP="00000000" w:rsidRDefault="00000000" w:rsidRPr="00000000" w14:paraId="0000006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Stream crossings</w:t>
      </w:r>
    </w:p>
    <w:p w:rsidR="00000000" w:rsidDel="00000000" w:rsidP="00000000" w:rsidRDefault="00000000" w:rsidRPr="00000000" w14:paraId="0000006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Permit must be in possession at time of crossing</w:t>
      </w:r>
    </w:p>
    <w:p w:rsidR="00000000" w:rsidDel="00000000" w:rsidP="00000000" w:rsidRDefault="00000000" w:rsidRPr="00000000" w14:paraId="0000006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Stream crossing shall be made as directly as possible</w:t>
      </w:r>
    </w:p>
    <w:p w:rsidR="00000000" w:rsidDel="00000000" w:rsidP="00000000" w:rsidRDefault="00000000" w:rsidRPr="00000000" w14:paraId="0000007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Vehicle operation only as necessary to safely cross</w:t>
      </w:r>
    </w:p>
    <w:p w:rsidR="00000000" w:rsidDel="00000000" w:rsidP="00000000" w:rsidRDefault="00000000" w:rsidRPr="00000000" w14:paraId="0000007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Vehicle shall not linger or delay crossing</w:t>
      </w:r>
    </w:p>
    <w:p w:rsidR="00000000" w:rsidDel="00000000" w:rsidP="00000000" w:rsidRDefault="00000000" w:rsidRPr="00000000" w14:paraId="0000007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Ground contact vehicle shall not be parked below the high-water line</w:t>
      </w:r>
    </w:p>
    <w:p w:rsidR="00000000" w:rsidDel="00000000" w:rsidP="00000000" w:rsidRDefault="00000000" w:rsidRPr="00000000" w14:paraId="0000007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Beds or banks shall not be altered or disturbed to facilitate crossing</w:t>
      </w:r>
    </w:p>
    <w:p w:rsidR="00000000" w:rsidDel="00000000" w:rsidP="00000000" w:rsidRDefault="00000000" w:rsidRPr="00000000" w14:paraId="0000007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Boat launchings</w:t>
      </w:r>
    </w:p>
    <w:p w:rsidR="00000000" w:rsidDel="00000000" w:rsidP="00000000" w:rsidRDefault="00000000" w:rsidRPr="00000000" w14:paraId="0000007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Gross Vehicle Weight (GVWR) shall be less than or equal to 10,000 pounds</w:t>
      </w:r>
    </w:p>
    <w:p w:rsidR="00000000" w:rsidDel="00000000" w:rsidP="00000000" w:rsidRDefault="00000000" w:rsidRPr="00000000" w14:paraId="0000007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Note: Other vehicle operations within the described water bodies or vehicles used within other water bodies, not described in this permit, require additional authorization from the Division of Habitat prior to access. </w:t>
      </w:r>
    </w:p>
    <w:p w:rsidR="00000000" w:rsidDel="00000000" w:rsidP="00000000" w:rsidRDefault="00000000" w:rsidRPr="00000000" w14:paraId="00000077">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Note: Access to sites above high-water or sites beyond public easement may be conditional (i.e. private property or native corporation land).</w:t>
      </w:r>
    </w:p>
    <w:p w:rsidR="00000000" w:rsidDel="00000000" w:rsidP="00000000" w:rsidRDefault="00000000" w:rsidRPr="00000000" w14:paraId="0000007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No streambed or bank alteration, gravel removal, water use, or diversion is authorized under this permit. </w:t>
      </w:r>
    </w:p>
    <w:p w:rsidR="00000000" w:rsidDel="00000000" w:rsidP="00000000" w:rsidRDefault="00000000" w:rsidRPr="00000000" w14:paraId="0000007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Special Areas (include the following list of activities)</w:t>
      </w:r>
    </w:p>
    <w:p w:rsidR="00000000" w:rsidDel="00000000" w:rsidP="00000000" w:rsidRDefault="00000000" w:rsidRPr="00000000" w14:paraId="0000007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Off-road use of Motorized Vehicles</w:t>
      </w:r>
    </w:p>
    <w:p w:rsidR="00000000" w:rsidDel="00000000" w:rsidP="00000000" w:rsidRDefault="00000000" w:rsidRPr="00000000" w14:paraId="0000007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Shore Fishery Leases </w:t>
      </w:r>
    </w:p>
    <w:p w:rsidR="00000000" w:rsidDel="00000000" w:rsidP="00000000" w:rsidRDefault="00000000" w:rsidRPr="00000000" w14:paraId="0000007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Off-road ATV Vehicles </w:t>
      </w:r>
    </w:p>
    <w:p w:rsidR="00000000" w:rsidDel="00000000" w:rsidP="00000000" w:rsidRDefault="00000000" w:rsidRPr="00000000" w14:paraId="0000007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Trail use of MOtorized Vehicles</w:t>
      </w:r>
    </w:p>
    <w:p w:rsidR="00000000" w:rsidDel="00000000" w:rsidP="00000000" w:rsidRDefault="00000000" w:rsidRPr="00000000" w14:paraId="0000007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Landing of Aircraft</w:t>
      </w:r>
    </w:p>
    <w:p w:rsidR="00000000" w:rsidDel="00000000" w:rsidP="00000000" w:rsidRDefault="00000000" w:rsidRPr="00000000" w14:paraId="0000007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Blind and Tree Stand Installation</w:t>
      </w:r>
    </w:p>
    <w:p w:rsidR="00000000" w:rsidDel="00000000" w:rsidP="00000000" w:rsidRDefault="00000000" w:rsidRPr="00000000" w14:paraId="0000008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Mooring Buoys and Running Lines</w:t>
      </w:r>
    </w:p>
    <w:p w:rsidR="00000000" w:rsidDel="00000000" w:rsidP="00000000" w:rsidRDefault="00000000" w:rsidRPr="00000000" w14:paraId="0000008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Motorized Access &amp; Stream Crossings</w:t>
      </w:r>
    </w:p>
    <w:p w:rsidR="00000000" w:rsidDel="00000000" w:rsidP="00000000" w:rsidRDefault="00000000" w:rsidRPr="00000000" w14:paraId="0000008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Camping</w:t>
      </w:r>
    </w:p>
    <w:p w:rsidR="00000000" w:rsidDel="00000000" w:rsidP="00000000" w:rsidRDefault="00000000" w:rsidRPr="00000000" w14:paraId="0000008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Organized Group Assembly</w:t>
      </w:r>
    </w:p>
    <w:p w:rsidR="00000000" w:rsidDel="00000000" w:rsidP="00000000" w:rsidRDefault="00000000" w:rsidRPr="00000000" w14:paraId="0000008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Off-road Vehicle use of Designated Trails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w:t>
      </w:r>
    </w:p>
    <w:p w:rsidR="00000000" w:rsidDel="00000000" w:rsidP="00000000" w:rsidRDefault="00000000" w:rsidRPr="00000000" w14:paraId="00000087">
      <w:pPr>
        <w:spacing w:after="0" w:lineRule="auto"/>
        <w:rPr>
          <w:b w:val="1"/>
          <w:color w:val="000000"/>
          <w:sz w:val="24"/>
          <w:szCs w:val="24"/>
          <w:u w:val="single"/>
        </w:rPr>
      </w:pPr>
      <w:r w:rsidDel="00000000" w:rsidR="00000000" w:rsidRPr="00000000">
        <w:rPr>
          <w:b w:val="1"/>
          <w:color w:val="000000"/>
          <w:sz w:val="24"/>
          <w:szCs w:val="24"/>
          <w:u w:val="single"/>
          <w:rtl w:val="0"/>
        </w:rPr>
        <w:t xml:space="preserve">Enforcement and Penalties:</w:t>
      </w:r>
    </w:p>
    <w:p w:rsidR="00000000" w:rsidDel="00000000" w:rsidP="00000000" w:rsidRDefault="00000000" w:rsidRPr="00000000" w14:paraId="00000088">
      <w:pPr>
        <w:widowControl w:val="0"/>
        <w:numPr>
          <w:ilvl w:val="0"/>
          <w:numId w:val="6"/>
        </w:numPr>
        <w:spacing w:after="0" w:lineRule="auto"/>
        <w:ind w:left="720" w:hanging="360"/>
        <w:rPr>
          <w:sz w:val="24"/>
          <w:szCs w:val="24"/>
        </w:rPr>
      </w:pPr>
      <w:r w:rsidDel="00000000" w:rsidR="00000000" w:rsidRPr="00000000">
        <w:rPr>
          <w:sz w:val="24"/>
          <w:szCs w:val="24"/>
          <w:rtl w:val="0"/>
        </w:rPr>
        <w:t xml:space="preserve">Depending upon the classification, the misdemeanor can result in jail time extending up to a year in jail or a monetary value, for bail, set based upon severity of violation. </w:t>
      </w:r>
      <w:r w:rsidDel="00000000" w:rsidR="00000000" w:rsidRPr="00000000">
        <w:rPr>
          <w:rtl w:val="0"/>
        </w:rPr>
      </w:r>
    </w:p>
    <w:p w:rsidR="00000000" w:rsidDel="00000000" w:rsidP="00000000" w:rsidRDefault="00000000" w:rsidRPr="00000000" w14:paraId="00000089">
      <w:pPr>
        <w:numPr>
          <w:ilvl w:val="0"/>
          <w:numId w:val="6"/>
        </w:numPr>
        <w:spacing w:after="0" w:lineRule="auto"/>
        <w:ind w:left="720" w:hanging="360"/>
        <w:rPr>
          <w:sz w:val="24"/>
          <w:szCs w:val="24"/>
          <w:u w:val="none"/>
        </w:rPr>
      </w:pPr>
      <w:r w:rsidDel="00000000" w:rsidR="00000000" w:rsidRPr="00000000">
        <w:rPr>
          <w:sz w:val="24"/>
          <w:szCs w:val="24"/>
          <w:rtl w:val="0"/>
        </w:rPr>
        <w:t xml:space="preserve">If the party or agency in repeal violates any of the requirements stated within the permit, the party or agency must return the area to its original condition along with any additional penalties set forth by the court. </w:t>
      </w:r>
    </w:p>
    <w:bookmarkStart w:colFirst="0" w:colLast="0" w:name="bookmark=id.1fob9te" w:id="2"/>
    <w:bookmarkEnd w:id="2"/>
    <w:bookmarkStart w:colFirst="0" w:colLast="0" w:name="bookmark=id.3znysh7" w:id="3"/>
    <w:bookmarkEnd w:id="3"/>
    <w:p w:rsidR="00000000" w:rsidDel="00000000" w:rsidP="00000000" w:rsidRDefault="00000000" w:rsidRPr="00000000" w14:paraId="0000008A">
      <w:pPr>
        <w:spacing w:after="0" w:line="240" w:lineRule="auto"/>
        <w:jc w:val="both"/>
        <w:rPr>
          <w:b w:val="1"/>
          <w:u w:val="single"/>
        </w:rPr>
      </w:pPr>
      <w:r w:rsidDel="00000000" w:rsidR="00000000" w:rsidRPr="00000000">
        <w:rPr>
          <w:b w:val="1"/>
          <w:u w:val="single"/>
          <w:rtl w:val="0"/>
        </w:rPr>
        <w:t xml:space="preserve">REGULATIONS </w:t>
      </w:r>
    </w:p>
    <w:p w:rsidR="00000000" w:rsidDel="00000000" w:rsidP="00000000" w:rsidRDefault="00000000" w:rsidRPr="00000000" w14:paraId="0000008B">
      <w:pPr>
        <w:spacing w:after="0" w:line="240" w:lineRule="auto"/>
        <w:jc w:val="both"/>
        <w:rPr/>
      </w:pPr>
      <w:r w:rsidDel="00000000" w:rsidR="00000000" w:rsidRPr="00000000">
        <w:rPr>
          <w:b w:val="1"/>
          <w:rtl w:val="0"/>
        </w:rPr>
        <w:tab/>
      </w:r>
      <w:hyperlink r:id="rId13">
        <w:r w:rsidDel="00000000" w:rsidR="00000000" w:rsidRPr="00000000">
          <w:rPr>
            <w:color w:val="1155cc"/>
            <w:u w:val="single"/>
            <w:rtl w:val="0"/>
          </w:rPr>
          <w:t xml:space="preserve">Anadromous Fish Act (AS 16.05.871- .901)</w:t>
        </w:r>
      </w:hyperlink>
      <w:r w:rsidDel="00000000" w:rsidR="00000000" w:rsidRPr="00000000">
        <w:rPr>
          <w:rtl w:val="0"/>
        </w:rPr>
        <w:t xml:space="preserve"> </w:t>
      </w:r>
    </w:p>
    <w:p w:rsidR="00000000" w:rsidDel="00000000" w:rsidP="00000000" w:rsidRDefault="00000000" w:rsidRPr="00000000" w14:paraId="0000008C">
      <w:pPr>
        <w:spacing w:after="0" w:line="240" w:lineRule="auto"/>
        <w:ind w:left="720" w:firstLine="0"/>
        <w:jc w:val="both"/>
        <w:rPr/>
      </w:pPr>
      <w:hyperlink r:id="rId14">
        <w:r w:rsidDel="00000000" w:rsidR="00000000" w:rsidRPr="00000000">
          <w:rPr>
            <w:color w:val="1155cc"/>
            <w:u w:val="single"/>
            <w:rtl w:val="0"/>
          </w:rPr>
          <w:t xml:space="preserve">Fishway (or Fish Passage Act AS 16.05.841)</w:t>
        </w:r>
      </w:hyperlink>
      <w:r w:rsidDel="00000000" w:rsidR="00000000" w:rsidRPr="00000000">
        <w:rPr>
          <w:rtl w:val="0"/>
        </w:rPr>
      </w:r>
    </w:p>
    <w:bookmarkStart w:colFirst="0" w:colLast="0" w:name="bookmark=id.3dy6vkm" w:id="4"/>
    <w:bookmarkEnd w:id="4"/>
    <w:bookmarkStart w:colFirst="0" w:colLast="0" w:name="bookmark=id.2et92p0" w:id="5"/>
    <w:bookmarkEnd w:id="5"/>
    <w:bookmarkStart w:colFirst="0" w:colLast="0" w:name="bookmark=id.tyjcwt" w:id="6"/>
    <w:bookmarkEnd w:id="6"/>
    <w:p w:rsidR="00000000" w:rsidDel="00000000" w:rsidP="00000000" w:rsidRDefault="00000000" w:rsidRPr="00000000" w14:paraId="0000008D">
      <w:pPr>
        <w:spacing w:after="0" w:line="240" w:lineRule="auto"/>
        <w:jc w:val="both"/>
        <w:rPr>
          <w:b w:val="1"/>
          <w:u w:val="single"/>
        </w:rPr>
      </w:pPr>
      <w:r w:rsidDel="00000000" w:rsidR="00000000" w:rsidRPr="00000000">
        <w:rPr>
          <w:b w:val="1"/>
          <w:u w:val="single"/>
          <w:rtl w:val="0"/>
        </w:rPr>
        <w:t xml:space="preserve">Other Resources</w:t>
      </w:r>
    </w:p>
    <w:p w:rsidR="00000000" w:rsidDel="00000000" w:rsidP="00000000" w:rsidRDefault="00000000" w:rsidRPr="00000000" w14:paraId="0000008E">
      <w:pPr>
        <w:spacing w:after="0" w:line="240" w:lineRule="auto"/>
        <w:jc w:val="both"/>
        <w:rPr/>
      </w:pPr>
      <w:r w:rsidDel="00000000" w:rsidR="00000000" w:rsidRPr="00000000">
        <w:rPr>
          <w:rtl w:val="0"/>
        </w:rPr>
        <w:tab/>
      </w:r>
      <w:hyperlink r:id="rId15">
        <w:r w:rsidDel="00000000" w:rsidR="00000000" w:rsidRPr="00000000">
          <w:rPr>
            <w:color w:val="1155cc"/>
            <w:u w:val="single"/>
            <w:rtl w:val="0"/>
          </w:rPr>
          <w:t xml:space="preserve">Permit Applications - Habitat Permits</w:t>
        </w:r>
      </w:hyperlink>
      <w:r w:rsidDel="00000000" w:rsidR="00000000" w:rsidRPr="00000000">
        <w:rPr>
          <w:rtl w:val="0"/>
        </w:rPr>
        <w:t xml:space="preserve"> </w:t>
      </w:r>
    </w:p>
    <w:p w:rsidR="00000000" w:rsidDel="00000000" w:rsidP="00000000" w:rsidRDefault="00000000" w:rsidRPr="00000000" w14:paraId="0000008F">
      <w:pPr>
        <w:spacing w:after="0" w:line="240" w:lineRule="auto"/>
        <w:ind w:left="720" w:firstLine="0"/>
        <w:jc w:val="both"/>
        <w:rPr/>
      </w:pPr>
      <w:hyperlink r:id="rId16">
        <w:r w:rsidDel="00000000" w:rsidR="00000000" w:rsidRPr="00000000">
          <w:rPr>
            <w:color w:val="1155cc"/>
            <w:u w:val="single"/>
            <w:rtl w:val="0"/>
          </w:rPr>
          <w:t xml:space="preserve">Alaska Statute</w:t>
        </w:r>
      </w:hyperlink>
      <w:r w:rsidDel="00000000" w:rsidR="00000000" w:rsidRPr="00000000">
        <w:rPr>
          <w:rtl w:val="0"/>
        </w:rPr>
        <w:t xml:space="preserve"> </w:t>
      </w:r>
    </w:p>
    <w:p w:rsidR="00000000" w:rsidDel="00000000" w:rsidP="00000000" w:rsidRDefault="00000000" w:rsidRPr="00000000" w14:paraId="00000090">
      <w:pPr>
        <w:spacing w:after="0" w:line="240" w:lineRule="auto"/>
        <w:ind w:left="720" w:firstLine="0"/>
        <w:jc w:val="both"/>
        <w:rPr/>
      </w:pPr>
      <w:hyperlink r:id="rId17">
        <w:r w:rsidDel="00000000" w:rsidR="00000000" w:rsidRPr="00000000">
          <w:rPr>
            <w:color w:val="1155cc"/>
            <w:u w:val="single"/>
            <w:rtl w:val="0"/>
          </w:rPr>
          <w:t xml:space="preserve">Alaska Fish Resource Monitor</w:t>
        </w:r>
      </w:hyperlink>
      <w:r w:rsidDel="00000000" w:rsidR="00000000" w:rsidRPr="00000000">
        <w:rPr>
          <w:rtl w:val="0"/>
        </w:rPr>
        <w:t xml:space="preserve"> </w:t>
      </w:r>
    </w:p>
    <w:p w:rsidR="00000000" w:rsidDel="00000000" w:rsidP="00000000" w:rsidRDefault="00000000" w:rsidRPr="00000000" w14:paraId="00000091">
      <w:pPr>
        <w:spacing w:after="0" w:line="240" w:lineRule="auto"/>
        <w:ind w:left="720" w:firstLine="0"/>
        <w:jc w:val="both"/>
        <w:rPr>
          <w:u w:val="single"/>
        </w:rPr>
      </w:pPr>
      <w:hyperlink r:id="rId18">
        <w:r w:rsidDel="00000000" w:rsidR="00000000" w:rsidRPr="00000000">
          <w:rPr>
            <w:color w:val="1155cc"/>
            <w:u w:val="single"/>
            <w:rtl w:val="0"/>
          </w:rPr>
          <w:t xml:space="preserve">Example Permit Application (for culvert installation)</w:t>
        </w:r>
      </w:hyperlink>
      <w:r w:rsidDel="00000000" w:rsidR="00000000" w:rsidRPr="00000000">
        <w:rPr>
          <w:rtl w:val="0"/>
        </w:rPr>
      </w:r>
    </w:p>
    <w:p w:rsidR="00000000" w:rsidDel="00000000" w:rsidP="00000000" w:rsidRDefault="00000000" w:rsidRPr="00000000" w14:paraId="00000092">
      <w:pPr>
        <w:spacing w:after="0" w:line="240" w:lineRule="auto"/>
        <w:ind w:left="720" w:firstLine="0"/>
        <w:jc w:val="both"/>
        <w:rPr>
          <w:u w:val="single"/>
        </w:rPr>
      </w:pPr>
      <w:r w:rsidDel="00000000" w:rsidR="00000000" w:rsidRPr="00000000">
        <w:rPr>
          <w:rtl w:val="0"/>
        </w:rPr>
      </w:r>
    </w:p>
    <w:p w:rsidR="00000000" w:rsidDel="00000000" w:rsidP="00000000" w:rsidRDefault="00000000" w:rsidRPr="00000000" w14:paraId="00000093">
      <w:pPr>
        <w:spacing w:after="0" w:line="240" w:lineRule="auto"/>
        <w:ind w:left="0" w:firstLine="0"/>
        <w:jc w:val="both"/>
        <w:rPr>
          <w:b w:val="1"/>
          <w:u w:val="single"/>
        </w:rPr>
      </w:pPr>
      <w:r w:rsidDel="00000000" w:rsidR="00000000" w:rsidRPr="00000000">
        <w:rPr>
          <w:rtl w:val="0"/>
        </w:rPr>
      </w:r>
    </w:p>
    <w:p w:rsidR="00000000" w:rsidDel="00000000" w:rsidP="00000000" w:rsidRDefault="00000000" w:rsidRPr="00000000" w14:paraId="00000094">
      <w:pPr>
        <w:spacing w:after="0" w:line="240" w:lineRule="auto"/>
        <w:ind w:left="0" w:firstLine="0"/>
        <w:jc w:val="both"/>
        <w:rPr>
          <w:b w:val="1"/>
          <w:u w:val="single"/>
        </w:rPr>
      </w:pPr>
      <w:r w:rsidDel="00000000" w:rsidR="00000000" w:rsidRPr="00000000">
        <w:rPr>
          <w:rtl w:val="0"/>
        </w:rPr>
      </w:r>
    </w:p>
    <w:p w:rsidR="00000000" w:rsidDel="00000000" w:rsidP="00000000" w:rsidRDefault="00000000" w:rsidRPr="00000000" w14:paraId="00000095">
      <w:pPr>
        <w:spacing w:after="0" w:line="240" w:lineRule="auto"/>
        <w:ind w:left="0" w:firstLine="0"/>
        <w:jc w:val="both"/>
        <w:rPr>
          <w:b w:val="1"/>
          <w:u w:val="single"/>
        </w:rPr>
      </w:pPr>
      <w:r w:rsidDel="00000000" w:rsidR="00000000" w:rsidRPr="00000000">
        <w:rPr>
          <w:rtl w:val="0"/>
        </w:rPr>
      </w:r>
    </w:p>
    <w:p w:rsidR="00000000" w:rsidDel="00000000" w:rsidP="00000000" w:rsidRDefault="00000000" w:rsidRPr="00000000" w14:paraId="00000096">
      <w:pPr>
        <w:spacing w:after="0" w:line="240" w:lineRule="auto"/>
        <w:ind w:left="0" w:firstLine="0"/>
        <w:jc w:val="both"/>
        <w:rPr>
          <w:b w:val="1"/>
          <w:u w:val="single"/>
        </w:rPr>
      </w:pPr>
      <w:r w:rsidDel="00000000" w:rsidR="00000000" w:rsidRPr="00000000">
        <w:rPr>
          <w:rtl w:val="0"/>
        </w:rPr>
      </w:r>
    </w:p>
    <w:p w:rsidR="00000000" w:rsidDel="00000000" w:rsidP="00000000" w:rsidRDefault="00000000" w:rsidRPr="00000000" w14:paraId="00000097">
      <w:pPr>
        <w:spacing w:after="0" w:line="240" w:lineRule="auto"/>
        <w:ind w:left="0" w:firstLine="0"/>
        <w:jc w:val="both"/>
        <w:rPr>
          <w:b w:val="1"/>
          <w:u w:val="single"/>
        </w:rPr>
      </w:pPr>
      <w:r w:rsidDel="00000000" w:rsidR="00000000" w:rsidRPr="00000000">
        <w:rPr>
          <w:rtl w:val="0"/>
        </w:rPr>
      </w:r>
    </w:p>
    <w:p w:rsidR="00000000" w:rsidDel="00000000" w:rsidP="00000000" w:rsidRDefault="00000000" w:rsidRPr="00000000" w14:paraId="00000098">
      <w:pPr>
        <w:spacing w:after="0" w:line="240" w:lineRule="auto"/>
        <w:ind w:left="0" w:firstLine="0"/>
        <w:jc w:val="both"/>
        <w:rPr>
          <w:b w:val="1"/>
          <w:u w:val="single"/>
        </w:rPr>
      </w:pPr>
      <w:r w:rsidDel="00000000" w:rsidR="00000000" w:rsidRPr="00000000">
        <w:rPr>
          <w:b w:val="1"/>
          <w:u w:val="single"/>
          <w:rtl w:val="0"/>
        </w:rPr>
        <w:t xml:space="preserve">Questions</w:t>
      </w:r>
    </w:p>
    <w:p w:rsidR="00000000" w:rsidDel="00000000" w:rsidP="00000000" w:rsidRDefault="00000000" w:rsidRPr="00000000" w14:paraId="00000099">
      <w:pPr>
        <w:numPr>
          <w:ilvl w:val="0"/>
          <w:numId w:val="2"/>
        </w:numPr>
        <w:spacing w:after="0" w:line="240" w:lineRule="auto"/>
        <w:ind w:left="720" w:hanging="360"/>
        <w:jc w:val="both"/>
        <w:rPr>
          <w:u w:val="none"/>
        </w:rPr>
      </w:pPr>
      <w:r w:rsidDel="00000000" w:rsidR="00000000" w:rsidRPr="00000000">
        <w:rPr>
          <w:rtl w:val="0"/>
        </w:rPr>
        <w:t xml:space="preserve">Q: What type of habitat permit would you apply for if you were wanting to cross a stream at a pre-approved location? </w:t>
      </w:r>
    </w:p>
    <w:p w:rsidR="00000000" w:rsidDel="00000000" w:rsidP="00000000" w:rsidRDefault="00000000" w:rsidRPr="00000000" w14:paraId="0000009A">
      <w:pPr>
        <w:spacing w:after="0" w:line="240" w:lineRule="auto"/>
        <w:ind w:left="720" w:firstLine="0"/>
        <w:jc w:val="both"/>
        <w:rPr/>
      </w:pPr>
      <w:r w:rsidDel="00000000" w:rsidR="00000000" w:rsidRPr="00000000">
        <w:rPr>
          <w:rtl w:val="0"/>
        </w:rPr>
        <w:t xml:space="preserve">A: Trick question, you would not need to apply but should possess a copy of the general permit at the time of crossing. </w:t>
      </w:r>
    </w:p>
    <w:p w:rsidR="00000000" w:rsidDel="00000000" w:rsidP="00000000" w:rsidRDefault="00000000" w:rsidRPr="00000000" w14:paraId="0000009B">
      <w:pPr>
        <w:numPr>
          <w:ilvl w:val="0"/>
          <w:numId w:val="2"/>
        </w:numPr>
        <w:spacing w:after="0" w:line="240" w:lineRule="auto"/>
        <w:ind w:left="720" w:hanging="360"/>
        <w:jc w:val="both"/>
        <w:rPr>
          <w:u w:val="none"/>
        </w:rPr>
      </w:pPr>
      <w:r w:rsidDel="00000000" w:rsidR="00000000" w:rsidRPr="00000000">
        <w:rPr>
          <w:rtl w:val="0"/>
        </w:rPr>
        <w:t xml:space="preserve">Q: What is the maximum vehicle weight allowed for boat launching under a general permit? </w:t>
      </w:r>
    </w:p>
    <w:p w:rsidR="00000000" w:rsidDel="00000000" w:rsidP="00000000" w:rsidRDefault="00000000" w:rsidRPr="00000000" w14:paraId="0000009C">
      <w:pPr>
        <w:spacing w:after="0" w:line="240" w:lineRule="auto"/>
        <w:ind w:left="720" w:firstLine="0"/>
        <w:jc w:val="both"/>
        <w:rPr/>
      </w:pPr>
      <w:r w:rsidDel="00000000" w:rsidR="00000000" w:rsidRPr="00000000">
        <w:rPr>
          <w:rtl w:val="0"/>
        </w:rPr>
        <w:t xml:space="preserve">A: 10,000 pounds</w:t>
      </w:r>
    </w:p>
    <w:p w:rsidR="00000000" w:rsidDel="00000000" w:rsidP="00000000" w:rsidRDefault="00000000" w:rsidRPr="00000000" w14:paraId="0000009D">
      <w:pPr>
        <w:numPr>
          <w:ilvl w:val="0"/>
          <w:numId w:val="2"/>
        </w:numPr>
        <w:spacing w:after="0" w:line="240" w:lineRule="auto"/>
        <w:ind w:left="720" w:hanging="360"/>
        <w:jc w:val="both"/>
        <w:rPr>
          <w:u w:val="none"/>
        </w:rPr>
      </w:pPr>
      <w:r w:rsidDel="00000000" w:rsidR="00000000" w:rsidRPr="00000000">
        <w:rPr>
          <w:rtl w:val="0"/>
        </w:rPr>
        <w:t xml:space="preserve">Q: How many habitat section offices exist within the state of Alaska? </w:t>
      </w:r>
    </w:p>
    <w:p w:rsidR="00000000" w:rsidDel="00000000" w:rsidP="00000000" w:rsidRDefault="00000000" w:rsidRPr="00000000" w14:paraId="0000009E">
      <w:pPr>
        <w:spacing w:after="0" w:line="240" w:lineRule="auto"/>
        <w:ind w:left="720" w:firstLine="0"/>
        <w:jc w:val="both"/>
        <w:rPr/>
      </w:pPr>
      <w:r w:rsidDel="00000000" w:rsidR="00000000" w:rsidRPr="00000000">
        <w:rPr>
          <w:rtl w:val="0"/>
        </w:rPr>
        <w:t xml:space="preserve">A: 6 (+ credit for naming them: Anchorage, Craig, Douglas, Fairbanks, Palmer, and Soldotna)</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Calibri" w:cs="Calibri" w:eastAsia="Calibri" w:hAnsi="Calibri"/>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rsid w:val="00076A3C"/>
    <w:pPr>
      <w:keepNext w:val="1"/>
      <w:keepLines w:val="1"/>
      <w:spacing w:after="80" w:before="360" w:line="276" w:lineRule="auto"/>
      <w:contextualSpacing w:val="1"/>
      <w:outlineLvl w:val="1"/>
    </w:pPr>
    <w:rPr>
      <w:rFonts w:ascii="Calibri" w:cs="Calibri" w:eastAsia="Calibri" w:hAnsi="Calibri"/>
      <w:b w:val="1"/>
      <w:color w:val="000000"/>
      <w:sz w:val="36"/>
      <w:szCs w:val="36"/>
    </w:rPr>
  </w:style>
  <w:style w:type="paragraph" w:styleId="Heading3">
    <w:name w:val="heading 3"/>
    <w:basedOn w:val="Normal"/>
    <w:next w:val="Normal"/>
    <w:link w:val="Heading3Char"/>
    <w:rsid w:val="00076A3C"/>
    <w:pPr>
      <w:keepNext w:val="1"/>
      <w:keepLines w:val="1"/>
      <w:spacing w:after="80" w:before="280" w:line="276" w:lineRule="auto"/>
      <w:contextualSpacing w:val="1"/>
      <w:outlineLvl w:val="2"/>
    </w:pPr>
    <w:rPr>
      <w:rFonts w:ascii="Calibri" w:cs="Calibri" w:eastAsia="Calibri" w:hAnsi="Calibri"/>
      <w:b w:val="1"/>
      <w:color w:val="00000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C3EDB"/>
    <w:rPr>
      <w:color w:val="0000ff"/>
      <w:u w:val="single"/>
    </w:rPr>
  </w:style>
  <w:style w:type="paragraph" w:styleId="ListParagraph">
    <w:name w:val="List Paragraph"/>
    <w:basedOn w:val="Normal"/>
    <w:uiPriority w:val="34"/>
    <w:qFormat w:val="1"/>
    <w:rsid w:val="00BC3EDB"/>
    <w:pPr>
      <w:spacing w:after="0" w:line="240" w:lineRule="auto"/>
      <w:ind w:left="720"/>
      <w:contextualSpacing w:val="1"/>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A66FF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66FFB"/>
    <w:rPr>
      <w:rFonts w:ascii="Segoe UI" w:cs="Segoe UI" w:hAnsi="Segoe UI"/>
      <w:sz w:val="18"/>
      <w:szCs w:val="18"/>
    </w:rPr>
  </w:style>
  <w:style w:type="character" w:styleId="FollowedHyperlink">
    <w:name w:val="FollowedHyperlink"/>
    <w:basedOn w:val="DefaultParagraphFont"/>
    <w:uiPriority w:val="99"/>
    <w:semiHidden w:val="1"/>
    <w:unhideWhenUsed w:val="1"/>
    <w:rsid w:val="00EF40FA"/>
    <w:rPr>
      <w:color w:val="954f72" w:themeColor="followedHyperlink"/>
      <w:u w:val="single"/>
    </w:rPr>
  </w:style>
  <w:style w:type="character" w:styleId="Heading2Char" w:customStyle="1">
    <w:name w:val="Heading 2 Char"/>
    <w:basedOn w:val="DefaultParagraphFont"/>
    <w:link w:val="Heading2"/>
    <w:rsid w:val="00076A3C"/>
    <w:rPr>
      <w:rFonts w:ascii="Calibri" w:cs="Calibri" w:eastAsia="Calibri" w:hAnsi="Calibri"/>
      <w:b w:val="1"/>
      <w:color w:val="000000"/>
      <w:sz w:val="36"/>
      <w:szCs w:val="36"/>
    </w:rPr>
  </w:style>
  <w:style w:type="character" w:styleId="Heading3Char" w:customStyle="1">
    <w:name w:val="Heading 3 Char"/>
    <w:basedOn w:val="DefaultParagraphFont"/>
    <w:link w:val="Heading3"/>
    <w:rsid w:val="00076A3C"/>
    <w:rPr>
      <w:rFonts w:ascii="Calibri" w:cs="Calibri" w:eastAsia="Calibri" w:hAnsi="Calibri"/>
      <w:b w:val="1"/>
      <w:color w:val="000000"/>
      <w:sz w:val="28"/>
      <w:szCs w:val="28"/>
    </w:rPr>
  </w:style>
  <w:style w:type="paragraph" w:styleId="lucida9" w:customStyle="1">
    <w:name w:val="lucida9"/>
    <w:basedOn w:val="Normal"/>
    <w:rsid w:val="00076A3C"/>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076A3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fg.hab.infopaq@alaska.gov" TargetMode="External"/><Relationship Id="rId10" Type="http://schemas.openxmlformats.org/officeDocument/2006/relationships/hyperlink" Target="mailto:dfg.hab.infofai@alaska.gov" TargetMode="External"/><Relationship Id="rId13" Type="http://schemas.openxmlformats.org/officeDocument/2006/relationships/hyperlink" Target="http://www.legis.state.ak.us/basis/folioproxy.asp?url=http://wwwjnu01.legis.state.ak.us/cgi-bin/folioisa.dll/stattx10/query=16!2E05!2E871/doc/%7B@1%7D?firsthit" TargetMode="External"/><Relationship Id="rId12" Type="http://schemas.openxmlformats.org/officeDocument/2006/relationships/hyperlink" Target="mailto:dfg.hab.infosxq@alask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fg.hab.infodou@alaska.gov" TargetMode="External"/><Relationship Id="rId15" Type="http://schemas.openxmlformats.org/officeDocument/2006/relationships/hyperlink" Target="http://www.adfg.alaska.gov/index.cfm?adfg=uselicense.permit_applications" TargetMode="External"/><Relationship Id="rId14" Type="http://schemas.openxmlformats.org/officeDocument/2006/relationships/hyperlink" Target="http://www.legis.state.ak.us/basis/folioproxy.asp?url=http://wwwjnu01.legis.state.ak.us/cgi-bin/folioisa.dll/stattx10/query=16!2E05!2E841/doc/%7B@1%7D?firsthit" TargetMode="External"/><Relationship Id="rId17" Type="http://schemas.openxmlformats.org/officeDocument/2006/relationships/hyperlink" Target="https://adfg.maps.arcgis.com/apps/MapSeries/index.html?appid=a05883caa7ef4f7ba17c99274f2c198f" TargetMode="External"/><Relationship Id="rId16" Type="http://schemas.openxmlformats.org/officeDocument/2006/relationships/hyperlink" Target="http://www.legis.state.ak.us/basis/folioproxy.asp?url=http://wwwjnu01.legis.state.ak.us/cgi-bin/folioisa.dll/stattx10/query=16!2E05!2E871/doc/%7B@1%7D?firsthit"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www.adfg.alaska.gov/static/license/uselicense/pdfs/fhpermitapp_culvertexample.pdf" TargetMode="External"/><Relationship Id="rId7" Type="http://schemas.openxmlformats.org/officeDocument/2006/relationships/hyperlink" Target="mailto:dfg.hab.infoanc@alaska.gov" TargetMode="External"/><Relationship Id="rId8" Type="http://schemas.openxmlformats.org/officeDocument/2006/relationships/hyperlink" Target="mailto:dfg.hab.infocga@alask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1CS3i7XHuRghCyqeXmnshLDvRg==">AMUW2mWoGdXiPAIPwb16QmvP68ufwTJBa3FiieRmFcu246RceJnPamyiseKroxeUz1TDl1cIcU6PfEOU5VHF0nnRjVRHM5X5HbAB1DEpJfC98chgckK5YZF1lJN07xBXEHK1Izij9WXd0pEjjcIKDsztquDuIB5zUClCrkm1PsPrT3iDaXveZL/uSulopDAbz4xbhy23IYo/32v2p0HQx48xw2L5Ka1h5g==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2020-01-16T00:14:00Z</dcterms:created>
  <dc:creator>Robin Bullock</dc:creator>
</cp:coreProperties>
</file>